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007997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302000" cy="76200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275" w:rsidRPr="002F5E13" w:rsidRDefault="00ED5275" w:rsidP="00ED527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F5E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ED5275" w:rsidRPr="002F5E13" w:rsidRDefault="00ED5275" w:rsidP="00ED527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F5E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VISOKI UPRAVNI SUD REPUBLIKE HRVATSKE</w:t>
                            </w:r>
                          </w:p>
                          <w:p w:rsidR="00ED5275" w:rsidRPr="002F5E13" w:rsidRDefault="00ED5275" w:rsidP="00ED527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F5E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ED5275" w:rsidRPr="002F5E13" w:rsidRDefault="00ED5275" w:rsidP="00ED527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F5E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  <w:p w:rsidR="00ED5275" w:rsidRPr="00DE7338" w:rsidRDefault="00ED5275" w:rsidP="00ED527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85pt;margin-top:3.85pt;width:260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" stroked="f">
                <v:textbox>
                  <w:txbxContent>
                    <w:p w:rsidR="00ED5275" w:rsidRPr="002F5E13" w:rsidRDefault="00ED5275" w:rsidP="00ED527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F5E13">
                        <w:rPr>
                          <w:rFonts w:ascii="Times New Roman" w:hAnsi="Times New Roman"/>
                          <w:b/>
                          <w:sz w:val="20"/>
                        </w:rPr>
                        <w:t>REPUBLIKA HRVATSKA</w:t>
                      </w:r>
                    </w:p>
                    <w:p w:rsidR="00ED5275" w:rsidRPr="002F5E13" w:rsidRDefault="00ED5275" w:rsidP="00ED527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F5E13">
                        <w:rPr>
                          <w:rFonts w:ascii="Times New Roman" w:hAnsi="Times New Roman"/>
                          <w:b/>
                          <w:sz w:val="20"/>
                        </w:rPr>
                        <w:t>VISOKI UPRAVNI SUD REPUBLIKE HRVATSKE</w:t>
                      </w:r>
                    </w:p>
                    <w:p w:rsidR="00ED5275" w:rsidRPr="002F5E13" w:rsidRDefault="00ED5275" w:rsidP="00ED527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F5E13">
                        <w:rPr>
                          <w:rFonts w:ascii="Times New Roman" w:hAnsi="Times New Roman"/>
                          <w:b/>
                          <w:sz w:val="20"/>
                        </w:rPr>
                        <w:t>Z A G R E B</w:t>
                      </w:r>
                    </w:p>
                    <w:p w:rsidR="00ED5275" w:rsidRPr="002F5E13" w:rsidRDefault="00ED5275" w:rsidP="00ED527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F5E13">
                        <w:rPr>
                          <w:rFonts w:ascii="Times New Roman" w:hAnsi="Times New Roman"/>
                          <w:b/>
                          <w:sz w:val="20"/>
                        </w:rPr>
                        <w:t>Frankopanska 16</w:t>
                      </w:r>
                    </w:p>
                    <w:p w:rsidR="00ED5275" w:rsidRPr="00DE7338" w:rsidRDefault="00ED5275" w:rsidP="00ED527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275" w:rsidRPr="00A04150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UsII-</w:t>
      </w:r>
      <w:r w:rsidR="00A15EA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C09D1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5EA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A04150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15EA9" w:rsidRDefault="00A15EA9" w:rsidP="00A15EA9">
      <w:pPr>
        <w:pStyle w:val="Bodytext20"/>
        <w:shd w:val="clear" w:color="auto" w:fill="auto"/>
        <w:ind w:right="260"/>
        <w:jc w:val="center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P R E S U D A</w:t>
      </w:r>
    </w:p>
    <w:p w:rsidR="00A15EA9" w:rsidRDefault="00A15EA9" w:rsidP="00A15EA9">
      <w:pPr>
        <w:pStyle w:val="Bodytext20"/>
        <w:shd w:val="clear" w:color="auto" w:fill="auto"/>
        <w:ind w:right="260"/>
        <w:jc w:val="center"/>
      </w:pPr>
    </w:p>
    <w:p w:rsidR="00A15EA9" w:rsidRDefault="00A15EA9" w:rsidP="00A15EA9">
      <w:pPr>
        <w:pStyle w:val="Bodytext20"/>
        <w:shd w:val="clear" w:color="auto" w:fill="auto"/>
        <w:spacing w:after="302" w:line="317" w:lineRule="exact"/>
        <w:ind w:left="280" w:firstLine="720"/>
      </w:pPr>
      <w:r>
        <w:rPr>
          <w:color w:val="000000"/>
          <w:sz w:val="24"/>
          <w:szCs w:val="24"/>
          <w:lang w:eastAsia="hr-HR" w:bidi="hr-HR"/>
        </w:rPr>
        <w:t xml:space="preserve">Visoki upravni sud Republike Hrvatske u vijeću sastavljenom od sudaca toga suda, Lidije Vukičević, predsjednice vijeća, mr. sc. Inge </w:t>
      </w:r>
      <w:proofErr w:type="spellStart"/>
      <w:r>
        <w:rPr>
          <w:color w:val="000000"/>
          <w:sz w:val="24"/>
          <w:szCs w:val="24"/>
          <w:lang w:eastAsia="hr-HR" w:bidi="hr-HR"/>
        </w:rPr>
        <w:t>Vezmar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 </w:t>
      </w:r>
      <w:proofErr w:type="spellStart"/>
      <w:r>
        <w:rPr>
          <w:color w:val="000000"/>
          <w:sz w:val="24"/>
          <w:szCs w:val="24"/>
          <w:lang w:eastAsia="hr-HR" w:bidi="hr-HR"/>
        </w:rPr>
        <w:t>Barlek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 i Marine </w:t>
      </w:r>
      <w:proofErr w:type="spellStart"/>
      <w:r>
        <w:rPr>
          <w:color w:val="000000"/>
          <w:sz w:val="24"/>
          <w:szCs w:val="24"/>
          <w:lang w:eastAsia="hr-HR" w:bidi="hr-HR"/>
        </w:rPr>
        <w:t>Kosović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 Marković, članica vijeća, te sudske savjetnice Branke Cvitanović, zapisničarke, u upravnom sporu tužitelja </w:t>
      </w:r>
      <w:r>
        <w:rPr>
          <w:color w:val="000000"/>
          <w:sz w:val="24"/>
          <w:szCs w:val="24"/>
          <w:lang w:eastAsia="hr-HR" w:bidi="hr-HR"/>
        </w:rPr>
        <w:t>………</w:t>
      </w:r>
      <w:r>
        <w:rPr>
          <w:color w:val="000000"/>
          <w:sz w:val="24"/>
          <w:szCs w:val="24"/>
          <w:lang w:eastAsia="hr-HR" w:bidi="hr-HR"/>
        </w:rPr>
        <w:t xml:space="preserve"> iz Đ</w:t>
      </w:r>
      <w:r>
        <w:rPr>
          <w:color w:val="000000"/>
          <w:sz w:val="24"/>
          <w:szCs w:val="24"/>
          <w:lang w:eastAsia="hr-HR" w:bidi="hr-HR"/>
        </w:rPr>
        <w:t>urmanca</w:t>
      </w:r>
      <w:r>
        <w:rPr>
          <w:color w:val="000000"/>
          <w:sz w:val="24"/>
          <w:szCs w:val="24"/>
          <w:lang w:eastAsia="hr-HR" w:bidi="hr-HR"/>
        </w:rPr>
        <w:t>, protiv tuženika Povjerenika za informiranje Republike Hrvatske, Z</w:t>
      </w:r>
      <w:r>
        <w:rPr>
          <w:color w:val="000000"/>
          <w:sz w:val="24"/>
          <w:szCs w:val="24"/>
          <w:lang w:eastAsia="hr-HR" w:bidi="hr-HR"/>
        </w:rPr>
        <w:t>agreb</w:t>
      </w:r>
      <w:r>
        <w:rPr>
          <w:color w:val="000000"/>
          <w:sz w:val="24"/>
          <w:szCs w:val="24"/>
          <w:lang w:eastAsia="hr-HR" w:bidi="hr-HR"/>
        </w:rPr>
        <w:t>, radi prava na pristup informacijama, na sjednici vijeća održanoj 12. lipnja 2019.</w:t>
      </w:r>
    </w:p>
    <w:p w:rsidR="00A15EA9" w:rsidRDefault="00A15EA9" w:rsidP="00A15EA9">
      <w:pPr>
        <w:pStyle w:val="Bodytext20"/>
        <w:shd w:val="clear" w:color="auto" w:fill="auto"/>
        <w:spacing w:after="353" w:line="240" w:lineRule="exact"/>
        <w:ind w:right="260"/>
        <w:jc w:val="center"/>
      </w:pPr>
      <w:r>
        <w:rPr>
          <w:color w:val="000000"/>
          <w:sz w:val="24"/>
          <w:szCs w:val="24"/>
          <w:lang w:eastAsia="hr-HR" w:bidi="hr-HR"/>
        </w:rPr>
        <w:t>p r e s u d i o j e</w:t>
      </w:r>
    </w:p>
    <w:p w:rsidR="00A15EA9" w:rsidRDefault="00A15EA9" w:rsidP="00A15EA9">
      <w:pPr>
        <w:pStyle w:val="Bodytext20"/>
        <w:shd w:val="clear" w:color="auto" w:fill="auto"/>
        <w:spacing w:after="48" w:line="240" w:lineRule="exact"/>
        <w:jc w:val="right"/>
      </w:pPr>
      <w:r>
        <w:rPr>
          <w:color w:val="000000"/>
          <w:sz w:val="24"/>
          <w:szCs w:val="24"/>
          <w:lang w:eastAsia="hr-HR" w:bidi="hr-HR"/>
        </w:rPr>
        <w:t>Odbija se tužbeni zahtjev tužitelja za poništenje rješenja tuženika, KLASA:</w:t>
      </w:r>
    </w:p>
    <w:p w:rsidR="00A15EA9" w:rsidRDefault="00A15EA9" w:rsidP="00A15EA9">
      <w:pPr>
        <w:pStyle w:val="Bodytext20"/>
        <w:shd w:val="clear" w:color="auto" w:fill="auto"/>
        <w:spacing w:after="353" w:line="240" w:lineRule="exact"/>
        <w:ind w:left="280" w:firstLine="720"/>
      </w:pPr>
      <w:r>
        <w:rPr>
          <w:color w:val="000000"/>
          <w:sz w:val="24"/>
          <w:szCs w:val="24"/>
          <w:lang w:eastAsia="hr-HR" w:bidi="hr-HR"/>
        </w:rPr>
        <w:t>UP/II-008-07/18-01/322, URBROJ: 401-01/06-18-2 od 23. svibnja 2018.</w:t>
      </w:r>
    </w:p>
    <w:p w:rsidR="00A15EA9" w:rsidRDefault="00A15EA9" w:rsidP="00A15EA9">
      <w:pPr>
        <w:pStyle w:val="Bodytext20"/>
        <w:shd w:val="clear" w:color="auto" w:fill="auto"/>
        <w:spacing w:after="292" w:line="240" w:lineRule="exact"/>
        <w:ind w:right="260"/>
        <w:jc w:val="center"/>
      </w:pPr>
      <w:r>
        <w:rPr>
          <w:color w:val="000000"/>
          <w:sz w:val="24"/>
          <w:szCs w:val="24"/>
          <w:lang w:eastAsia="hr-HR" w:bidi="hr-HR"/>
        </w:rPr>
        <w:t>Obrazloženje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left="280" w:firstLine="720"/>
      </w:pPr>
      <w:r>
        <w:rPr>
          <w:color w:val="000000"/>
          <w:sz w:val="24"/>
          <w:szCs w:val="24"/>
          <w:lang w:eastAsia="hr-HR" w:bidi="hr-HR"/>
        </w:rPr>
        <w:t xml:space="preserve">Osporenim rješenjem tuženika poništeno je rješenje </w:t>
      </w:r>
      <w:r>
        <w:rPr>
          <w:color w:val="000000"/>
          <w:sz w:val="24"/>
          <w:szCs w:val="24"/>
          <w:lang w:eastAsia="hr-HR" w:bidi="hr-HR"/>
        </w:rPr>
        <w:t xml:space="preserve">Specijalne </w:t>
      </w:r>
      <w:r>
        <w:rPr>
          <w:color w:val="000000"/>
          <w:sz w:val="24"/>
          <w:szCs w:val="24"/>
          <w:lang w:eastAsia="hr-HR" w:bidi="hr-HR"/>
        </w:rPr>
        <w:t>bolnice K</w:t>
      </w:r>
      <w:r>
        <w:rPr>
          <w:color w:val="000000"/>
          <w:sz w:val="24"/>
          <w:szCs w:val="24"/>
          <w:lang w:eastAsia="hr-HR" w:bidi="hr-HR"/>
        </w:rPr>
        <w:t>rapinske</w:t>
      </w:r>
      <w:r>
        <w:rPr>
          <w:color w:val="000000"/>
          <w:sz w:val="24"/>
          <w:szCs w:val="24"/>
          <w:lang w:eastAsia="hr-HR" w:bidi="hr-HR"/>
        </w:rPr>
        <w:t xml:space="preserve"> T</w:t>
      </w:r>
      <w:r>
        <w:rPr>
          <w:color w:val="000000"/>
          <w:sz w:val="24"/>
          <w:szCs w:val="24"/>
          <w:lang w:eastAsia="hr-HR" w:bidi="hr-HR"/>
        </w:rPr>
        <w:t>oplice</w:t>
      </w:r>
      <w:r>
        <w:rPr>
          <w:color w:val="000000"/>
          <w:sz w:val="24"/>
          <w:szCs w:val="24"/>
          <w:lang w:eastAsia="hr-HR" w:bidi="hr-HR"/>
        </w:rPr>
        <w:t xml:space="preserve">, broj: 05-10/15- 2017 od 13. ožujka 2018. godine u dijelu u kojem je u točki 3. izreke odbijen zahtjev za pristup informacijama tužitelja u pogledu traženja životopisa članova Upravnog vijeća navedene bolnice. Točkom 2. izreke osporenog rješenja djelomično se odobrava tužitelju pravo na pristup preslici životopisa članova Upravnog vijeća u zadnjem sazivu (konstituirajuća sjednica) ………, ………, ………, ……. i ……., na način da se prekriju osobni podaci: adresa, datum, mjesto i država rođenja, nacionalnost, državljanstvo, broj mobitela, adresa elektroničke pošte i vlastoručni potpisi. Točkom 3. izreke odbijena je žalba tužitelja u preostalom dijelu kao neosnovana te se nalaže </w:t>
      </w:r>
      <w:r w:rsidR="007018D8">
        <w:rPr>
          <w:color w:val="000000"/>
          <w:sz w:val="24"/>
          <w:szCs w:val="24"/>
          <w:lang w:eastAsia="hr-HR" w:bidi="hr-HR"/>
        </w:rPr>
        <w:t xml:space="preserve">Specijalnoj </w:t>
      </w:r>
      <w:r>
        <w:rPr>
          <w:color w:val="000000"/>
          <w:sz w:val="24"/>
          <w:szCs w:val="24"/>
          <w:lang w:eastAsia="hr-HR" w:bidi="hr-HR"/>
        </w:rPr>
        <w:t>bolnici K</w:t>
      </w:r>
      <w:r w:rsidR="007018D8">
        <w:rPr>
          <w:color w:val="000000"/>
          <w:sz w:val="24"/>
          <w:szCs w:val="24"/>
          <w:lang w:eastAsia="hr-HR" w:bidi="hr-HR"/>
        </w:rPr>
        <w:t>rapinske</w:t>
      </w:r>
      <w:r>
        <w:rPr>
          <w:color w:val="000000"/>
          <w:sz w:val="24"/>
          <w:szCs w:val="24"/>
          <w:lang w:eastAsia="hr-HR" w:bidi="hr-HR"/>
        </w:rPr>
        <w:t xml:space="preserve"> T</w:t>
      </w:r>
      <w:r w:rsidR="007018D8">
        <w:rPr>
          <w:color w:val="000000"/>
          <w:sz w:val="24"/>
          <w:szCs w:val="24"/>
          <w:lang w:eastAsia="hr-HR" w:bidi="hr-HR"/>
        </w:rPr>
        <w:t>oplice</w:t>
      </w:r>
      <w:r>
        <w:rPr>
          <w:color w:val="000000"/>
          <w:sz w:val="24"/>
          <w:szCs w:val="24"/>
          <w:lang w:eastAsia="hr-HR" w:bidi="hr-HR"/>
        </w:rPr>
        <w:t xml:space="preserve"> da postupi sukladno točki 2. izreke ovog rješenja u roku od 30 dana od dana primitka rješenja.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left="280" w:firstLine="720"/>
        <w:sectPr w:rsidR="00A15EA9" w:rsidSect="00A15EA9">
          <w:headerReference w:type="default" r:id="rId7"/>
          <w:pgSz w:w="11900" w:h="16840"/>
          <w:pgMar w:top="1417" w:right="1417" w:bottom="1417" w:left="1417" w:header="0" w:footer="3" w:gutter="0"/>
          <w:cols w:space="720"/>
          <w:noEndnote/>
          <w:titlePg/>
          <w:docGrid w:linePitch="360"/>
        </w:sectPr>
      </w:pPr>
      <w:r>
        <w:rPr>
          <w:color w:val="000000"/>
          <w:sz w:val="24"/>
          <w:szCs w:val="24"/>
          <w:lang w:eastAsia="hr-HR" w:bidi="hr-HR"/>
        </w:rPr>
        <w:t xml:space="preserve">U izjavljenoj tužbi tužitelj u bitnom navodi da je osporenim rješenjem onemogućen u dobivanju traženih preslika određenih dokumenata, odnosno oduzima mu se Ustavom Republike Hrvatske i zakonom zajamčeno pravo na pristup informacijama, odnosno pravo dobivanja zatraženih preslika dokumenta u zakonom propisanom obliku. Svi zahtijevani podaci (informacije) zatraženi su njegovim zahtjevom za pristup informacijama od 25. rujna 2017. godine, a kojeg je uputio </w:t>
      </w:r>
      <w:r w:rsidR="00D1170E">
        <w:rPr>
          <w:color w:val="000000"/>
          <w:sz w:val="24"/>
          <w:szCs w:val="24"/>
          <w:lang w:eastAsia="hr-HR" w:bidi="hr-HR"/>
        </w:rPr>
        <w:t xml:space="preserve">Specijalnoj </w:t>
      </w:r>
      <w:r>
        <w:rPr>
          <w:color w:val="000000"/>
          <w:sz w:val="24"/>
          <w:szCs w:val="24"/>
          <w:lang w:eastAsia="hr-HR" w:bidi="hr-HR"/>
        </w:rPr>
        <w:t>bolnici K</w:t>
      </w:r>
      <w:r w:rsidR="00D1170E">
        <w:rPr>
          <w:color w:val="000000"/>
          <w:sz w:val="24"/>
          <w:szCs w:val="24"/>
          <w:lang w:eastAsia="hr-HR" w:bidi="hr-HR"/>
        </w:rPr>
        <w:t>rapinske</w:t>
      </w:r>
      <w:r>
        <w:rPr>
          <w:color w:val="000000"/>
          <w:sz w:val="24"/>
          <w:szCs w:val="24"/>
          <w:lang w:eastAsia="hr-HR" w:bidi="hr-HR"/>
        </w:rPr>
        <w:t xml:space="preserve"> T</w:t>
      </w:r>
      <w:r w:rsidR="00D1170E">
        <w:rPr>
          <w:color w:val="000000"/>
          <w:sz w:val="24"/>
          <w:szCs w:val="24"/>
          <w:lang w:eastAsia="hr-HR" w:bidi="hr-HR"/>
        </w:rPr>
        <w:t>oplice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="00D1170E">
        <w:rPr>
          <w:color w:val="000000"/>
          <w:sz w:val="24"/>
          <w:szCs w:val="24"/>
          <w:lang w:eastAsia="hr-HR" w:bidi="hr-HR"/>
        </w:rPr>
        <w:t>s</w:t>
      </w:r>
      <w:r>
        <w:rPr>
          <w:color w:val="000000"/>
          <w:sz w:val="24"/>
          <w:szCs w:val="24"/>
          <w:lang w:eastAsia="hr-HR" w:bidi="hr-HR"/>
        </w:rPr>
        <w:t>matra da obrazloženje osporenog rješenja nije utemeljeno na zakonu i Ustavu Republike Hrvatske pa moli ovaj Sud da poništi rješenje te izda novo, odnosno da mu se omogući pristup traženim informacijama prema njegovom</w:t>
      </w:r>
    </w:p>
    <w:p w:rsidR="00A15EA9" w:rsidRDefault="00A15EA9" w:rsidP="00A15EA9">
      <w:pPr>
        <w:pStyle w:val="Bodytext20"/>
        <w:shd w:val="clear" w:color="auto" w:fill="auto"/>
        <w:spacing w:line="317" w:lineRule="exact"/>
      </w:pPr>
      <w:r>
        <w:rPr>
          <w:color w:val="000000"/>
          <w:sz w:val="24"/>
          <w:szCs w:val="24"/>
          <w:lang w:eastAsia="hr-HR" w:bidi="hr-HR"/>
        </w:rPr>
        <w:lastRenderedPageBreak/>
        <w:t xml:space="preserve">zahtjevu od 25. rujna 2017. godine. Smatra da mu ravnateljica </w:t>
      </w:r>
      <w:r w:rsidR="00D1170E">
        <w:rPr>
          <w:color w:val="000000"/>
          <w:sz w:val="24"/>
          <w:szCs w:val="24"/>
          <w:lang w:eastAsia="hr-HR" w:bidi="hr-HR"/>
        </w:rPr>
        <w:t>………</w:t>
      </w:r>
      <w:r>
        <w:rPr>
          <w:color w:val="000000"/>
          <w:sz w:val="24"/>
          <w:szCs w:val="24"/>
          <w:lang w:eastAsia="hr-HR" w:bidi="hr-HR"/>
        </w:rPr>
        <w:t xml:space="preserve"> i </w:t>
      </w:r>
      <w:r w:rsidR="00D1170E">
        <w:rPr>
          <w:color w:val="000000"/>
          <w:sz w:val="24"/>
          <w:szCs w:val="24"/>
          <w:lang w:eastAsia="hr-HR" w:bidi="hr-HR"/>
        </w:rPr>
        <w:t>………</w:t>
      </w:r>
      <w:r>
        <w:rPr>
          <w:color w:val="000000"/>
          <w:sz w:val="24"/>
          <w:szCs w:val="24"/>
          <w:lang w:eastAsia="hr-HR" w:bidi="hr-HR"/>
        </w:rPr>
        <w:t>, službenica za informiranje, do 11. siječnja 2019. godine nisu namjerno dostavile rješenje, kako bi prikrile moguće nepravilnosti i nezakonitosti, odnosno kaznena djela u bolnici, te ga na takav način pokušale spriječiti u podizanju tužbe protiv nezakonitog rješenja. Traži od ovog Suda da službenim putem zatraži svu dokumentaciju na uvid povodom njegovog zahtjeva, te da se pokrenu odgovarajući prekršajni i kazneni postupci protiv navedenih osoba. U privitku tužbe dostavlja presliku poštanske omotnice u kojoj je 11. siječnja 2019. godine zaprimio rješenje tuženika i presliku urudžbiranog zahtjeva za pristup informacijama te moli Sud da zakaže raspravu.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60"/>
      </w:pPr>
      <w:r>
        <w:rPr>
          <w:color w:val="000000"/>
          <w:sz w:val="24"/>
          <w:szCs w:val="24"/>
          <w:lang w:eastAsia="hr-HR" w:bidi="hr-HR"/>
        </w:rPr>
        <w:t>U odgovoru na tužbu tuženik navodi da u potpunosti ostaje kod svog rješenja iz razloga navedenih u obrazloženju rješenja, radi izbjegavanja ponavljanja. U odnosu na tužbene navode iznosi da je bio u obvezi sam provesti test razmjernosti javnog interesa te u istom postupku uzeti u obzir razloge za uskratu i za omogućavanje pristupa informacijama jer su povodom žalbe tužitelja u drugostupanjskom postupku dostavljene predmetne informacije. Ispitujući pravilnost provedenog testa razmjernosti prvostupanjskog tijela tuženik je izvršio uvid u informacije koje su predmet ovog postupka te uzeo u obzir da iste sadrže moguće razloge za ograničenje pristupa informacijama iz odredbe članka 15. stavka 5. Zakona o pravu na pristup informacijama, kojom je propisano da ako informacija sadrži i podatak koji podliježe ograničenju iz stavaka 2. i 3. ovog članka, preostali dijelovi informacije učinit će se dostupnim. Tuženik je uvidom u informacije, izjave o nepostojanju sukoba interesa te životopise članova Upravnog vijeća utvrdio da sadrže osobne podatke članova, a iz provedenog testa razmjernosti prvostupanjskog tijela je vidljivo da nisu u dovoljnoj mjeri uzete u obzir odredbe članka 18a. Statuta</w:t>
      </w:r>
      <w:r w:rsidR="00D1170E">
        <w:rPr>
          <w:color w:val="000000"/>
          <w:sz w:val="24"/>
          <w:szCs w:val="24"/>
          <w:lang w:eastAsia="hr-HR" w:bidi="hr-HR"/>
        </w:rPr>
        <w:t xml:space="preserve"> Specijalne</w:t>
      </w:r>
      <w:r>
        <w:rPr>
          <w:color w:val="000000"/>
          <w:sz w:val="24"/>
          <w:szCs w:val="24"/>
          <w:lang w:eastAsia="hr-HR" w:bidi="hr-HR"/>
        </w:rPr>
        <w:t xml:space="preserve"> bolnice K</w:t>
      </w:r>
      <w:r w:rsidR="00D1170E">
        <w:rPr>
          <w:color w:val="000000"/>
          <w:sz w:val="24"/>
          <w:szCs w:val="24"/>
          <w:lang w:eastAsia="hr-HR" w:bidi="hr-HR"/>
        </w:rPr>
        <w:t>rapinske</w:t>
      </w:r>
      <w:r>
        <w:rPr>
          <w:color w:val="000000"/>
          <w:sz w:val="24"/>
          <w:szCs w:val="24"/>
          <w:lang w:eastAsia="hr-HR" w:bidi="hr-HR"/>
        </w:rPr>
        <w:t xml:space="preserve"> T</w:t>
      </w:r>
      <w:r w:rsidR="00D1170E">
        <w:rPr>
          <w:color w:val="000000"/>
          <w:sz w:val="24"/>
          <w:szCs w:val="24"/>
          <w:lang w:eastAsia="hr-HR" w:bidi="hr-HR"/>
        </w:rPr>
        <w:t>oplice</w:t>
      </w:r>
      <w:r>
        <w:rPr>
          <w:color w:val="000000"/>
          <w:sz w:val="24"/>
          <w:szCs w:val="24"/>
          <w:lang w:eastAsia="hr-HR" w:bidi="hr-HR"/>
        </w:rPr>
        <w:t xml:space="preserve"> (Č</w:t>
      </w:r>
      <w:r w:rsidR="00D1170E">
        <w:rPr>
          <w:color w:val="000000"/>
          <w:sz w:val="24"/>
          <w:szCs w:val="24"/>
          <w:lang w:eastAsia="hr-HR" w:bidi="hr-HR"/>
        </w:rPr>
        <w:t>istopis</w:t>
      </w:r>
      <w:r>
        <w:rPr>
          <w:color w:val="000000"/>
          <w:sz w:val="24"/>
          <w:szCs w:val="24"/>
          <w:lang w:eastAsia="hr-HR" w:bidi="hr-HR"/>
        </w:rPr>
        <w:t>, K</w:t>
      </w:r>
      <w:r w:rsidR="00D1170E">
        <w:rPr>
          <w:color w:val="000000"/>
          <w:sz w:val="24"/>
          <w:szCs w:val="24"/>
          <w:lang w:eastAsia="hr-HR" w:bidi="hr-HR"/>
        </w:rPr>
        <w:t>rapinske</w:t>
      </w:r>
      <w:r>
        <w:rPr>
          <w:color w:val="000000"/>
          <w:sz w:val="24"/>
          <w:szCs w:val="24"/>
          <w:lang w:eastAsia="hr-HR" w:bidi="hr-HR"/>
        </w:rPr>
        <w:t xml:space="preserve"> T</w:t>
      </w:r>
      <w:r w:rsidR="00D1170E">
        <w:rPr>
          <w:color w:val="000000"/>
          <w:sz w:val="24"/>
          <w:szCs w:val="24"/>
          <w:lang w:eastAsia="hr-HR" w:bidi="hr-HR"/>
        </w:rPr>
        <w:t>oplice</w:t>
      </w:r>
      <w:r>
        <w:rPr>
          <w:color w:val="000000"/>
          <w:sz w:val="24"/>
          <w:szCs w:val="24"/>
          <w:lang w:eastAsia="hr-HR" w:bidi="hr-HR"/>
        </w:rPr>
        <w:t>, ožujak 2017. godine), koji propisuje uvjete imenovanja članova Upravnog vijeća. U stavku 2. navedenog članka je propisano da o ispunjavanju uvjeta (stavak 1. istog članka) kandidat za člana Upravnog vijeća, između ostalog, prilaže životopis u kojem će obrazložiti ispunjenje propisanih uvjeta te ovjerenu izjavu o nepostojanju sukoba interesa. Navodi članak 57. stavak 3. Zakona o zdravstvenoj zaštiti (Narodne novine, broj: 150/08., 71/10., 139/10., 22/11., 84/11., 154/11., 12/12., 35/12., 70/12., 144/12., 82/13., 159/13., 22/14., 154/14., 70/16. i 131/17.) kojim je propisano da Upravno vijeće zdravstvene ustanove čiji je osnivač jedinica područne (regionalne) samouprave i grad ima pet članova i čine ga predstavnici: osnivača (predsjednik i dva člana), radnika ustanove (dva člana), a stavkom 6. istog članka je propisano da članovi Upravnog vijeća moraju imati visoku stručnu spremu.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60"/>
      </w:pPr>
      <w:r>
        <w:rPr>
          <w:color w:val="000000"/>
          <w:sz w:val="24"/>
          <w:szCs w:val="24"/>
          <w:lang w:eastAsia="hr-HR" w:bidi="hr-HR"/>
        </w:rPr>
        <w:t xml:space="preserve">Imajući na umu obavezu prilaganja životopisa te da su članovi Upravnog vijeća plaćeni iz javnih sredstava, u drugostupanjskom je postupku zaključeno da je primjenjiva odredba članka 15. stavka 5. Zakona tako da se navedenim životopisima može djelomično omogućiti pristup uz zaštitu određenih osobnih podataka i to adrese, datuma, mjesta i države rođenja, nacionalnosti, državljanstva, broja mobitela, adrese elektroničke pošte i vlastoručnog potpisa. Tuženik je zauzeo stav da ne prevladava javni interes u odnosu na te podatke, već potreba zaštite prava na ograničenje iz članka 15. stavka 2. točke 4. Zakona, obzirom da bi omogućavanje pristupa podacima predstavljalo nepotrebno zadiranje u privatni život članova Upravnog vijeća prvostupanjskog tijela, te je sukladno tome trebalo prekriti navedene podatke, kako je to </w:t>
      </w:r>
      <w:r>
        <w:rPr>
          <w:color w:val="000000"/>
          <w:sz w:val="24"/>
          <w:szCs w:val="24"/>
          <w:lang w:eastAsia="hr-HR" w:bidi="hr-HR"/>
        </w:rPr>
        <w:lastRenderedPageBreak/>
        <w:t>navedeno u točki 2. izreke pobijanog rješenja. Tuženik je također zaključio da je prvostupanjsko rješenje pravilno i na zakonu osnovano u dijelu koji se odnosi na točke 1., 2. i 4. izreke te je stoga odlučeno kao u točki 3. izreke pobijanog rješenja kojom je u preostalom dijelu odbijena žalba.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U odnosu na tvrdnje tužitelja koje se odnose na dostavu rješenja, ističe da je iz dokumentacije u spisu predmeta razvidno da je prvostupanjsko tijelo u više navrata preporučenom poštom uz povratnicu pokušalo tužitelju dostaviti pobijano rješenje te dokumentaciju kako mu je to naloženo u točki 2. i 4. izreke, ali da tužitelj nije zaprimio rješenje, a što je vidljivo iz povratnica koje se nalaze u spisu predmeta. Tvrdnje tužitelja o nedostavljanju pobijanog rješenja kako bi ga se spriječilo u podnošenju tužbe smatra promašenim, obzirom da se rok za podnošenje tužbe računa od dana kada je tužitelj rješenje zaprimio.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Predlaže ovom Sudu da tužbu odbije kao neosnovanu.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Tužitelj je nakon dostave odgovora tuženika na tužbu dostavio podnesak u kojem u cijelosti pobija navode iz odgovora tuženika na tužbu te ostaje kod tužbe i predlaže Sudu zakazati raspravu.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Tužba nije osnovana.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Postupajući po tužbi tužitelja, ovaj Sud je izvršio uvid u spis tuženika te u spisu priložene dokaze.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Prema ocjeni Suda, tužitelj osporava primjenu prava, radi čega Sud nije smatrao potrebnim održati raspravu.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Prvostupanjskim rješenjem</w:t>
      </w:r>
      <w:r w:rsidR="00007997">
        <w:rPr>
          <w:color w:val="000000"/>
          <w:sz w:val="24"/>
          <w:szCs w:val="24"/>
          <w:lang w:eastAsia="hr-HR" w:bidi="hr-HR"/>
        </w:rPr>
        <w:t xml:space="preserve"> Specijalna</w:t>
      </w:r>
      <w:r>
        <w:rPr>
          <w:color w:val="000000"/>
          <w:sz w:val="24"/>
          <w:szCs w:val="24"/>
          <w:lang w:eastAsia="hr-HR" w:bidi="hr-HR"/>
        </w:rPr>
        <w:t xml:space="preserve"> bolnica K</w:t>
      </w:r>
      <w:r w:rsidR="00007997">
        <w:rPr>
          <w:color w:val="000000"/>
          <w:sz w:val="24"/>
          <w:szCs w:val="24"/>
          <w:lang w:eastAsia="hr-HR" w:bidi="hr-HR"/>
        </w:rPr>
        <w:t>rapinske</w:t>
      </w:r>
      <w:r>
        <w:rPr>
          <w:color w:val="000000"/>
          <w:sz w:val="24"/>
          <w:szCs w:val="24"/>
          <w:lang w:eastAsia="hr-HR" w:bidi="hr-HR"/>
        </w:rPr>
        <w:t xml:space="preserve"> T</w:t>
      </w:r>
      <w:r w:rsidR="00007997">
        <w:rPr>
          <w:color w:val="000000"/>
          <w:sz w:val="24"/>
          <w:szCs w:val="24"/>
          <w:lang w:eastAsia="hr-HR" w:bidi="hr-HR"/>
        </w:rPr>
        <w:t>oplice</w:t>
      </w:r>
      <w:r>
        <w:rPr>
          <w:color w:val="000000"/>
          <w:sz w:val="24"/>
          <w:szCs w:val="24"/>
          <w:lang w:eastAsia="hr-HR" w:bidi="hr-HR"/>
        </w:rPr>
        <w:t xml:space="preserve"> djelomično je odobrila tužitelju pravo na pristup preslikama ovjerenih izjava o nepostojanju sukoba interesa navedenih u izreci rješenja, dok je odbijen njegov zahtjev u odnosu na te izjave tako da se </w:t>
      </w:r>
      <w:proofErr w:type="spellStart"/>
      <w:r>
        <w:rPr>
          <w:color w:val="000000"/>
          <w:sz w:val="24"/>
          <w:szCs w:val="24"/>
          <w:lang w:eastAsia="hr-HR" w:bidi="hr-HR"/>
        </w:rPr>
        <w:t>zatamnjivanjem</w:t>
      </w:r>
      <w:proofErr w:type="spellEnd"/>
      <w:r>
        <w:rPr>
          <w:color w:val="000000"/>
          <w:sz w:val="24"/>
          <w:szCs w:val="24"/>
          <w:lang w:eastAsia="hr-HR" w:bidi="hr-HR"/>
        </w:rPr>
        <w:t xml:space="preserve"> prekriju podaci.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 xml:space="preserve">Rješenjem je odbijen zahtjev tužitelja u dijelu u kojem se traži dostava preslika životopisa za članove Upravnog vijeća u zadnjem sazivu (konstituirajuća sjednica odo 20. rujna 2017. godine), a odbačen njegov zahtjev u dijelu u kojem se traži dostava preslika svih ovjerenih izjava o nepostojanju sukoba interesa i životopisa za predsjednika i članove Upravnog vijeća </w:t>
      </w:r>
      <w:r w:rsidR="00007997">
        <w:rPr>
          <w:color w:val="000000"/>
          <w:sz w:val="24"/>
          <w:szCs w:val="24"/>
          <w:lang w:eastAsia="hr-HR" w:bidi="hr-HR"/>
        </w:rPr>
        <w:t xml:space="preserve">Specijalne </w:t>
      </w:r>
      <w:r>
        <w:rPr>
          <w:color w:val="000000"/>
          <w:sz w:val="24"/>
          <w:szCs w:val="24"/>
          <w:lang w:eastAsia="hr-HR" w:bidi="hr-HR"/>
        </w:rPr>
        <w:t>bolnice K</w:t>
      </w:r>
      <w:r w:rsidR="00007997">
        <w:rPr>
          <w:color w:val="000000"/>
          <w:sz w:val="24"/>
          <w:szCs w:val="24"/>
          <w:lang w:eastAsia="hr-HR" w:bidi="hr-HR"/>
        </w:rPr>
        <w:t>rapinske</w:t>
      </w:r>
      <w:r>
        <w:rPr>
          <w:color w:val="000000"/>
          <w:sz w:val="24"/>
          <w:szCs w:val="24"/>
          <w:lang w:eastAsia="hr-HR" w:bidi="hr-HR"/>
        </w:rPr>
        <w:t xml:space="preserve"> T</w:t>
      </w:r>
      <w:r w:rsidR="00007997">
        <w:rPr>
          <w:color w:val="000000"/>
          <w:sz w:val="24"/>
          <w:szCs w:val="24"/>
          <w:lang w:eastAsia="hr-HR" w:bidi="hr-HR"/>
        </w:rPr>
        <w:t>oplice</w:t>
      </w:r>
      <w:r>
        <w:rPr>
          <w:color w:val="000000"/>
          <w:sz w:val="24"/>
          <w:szCs w:val="24"/>
          <w:lang w:eastAsia="hr-HR" w:bidi="hr-HR"/>
        </w:rPr>
        <w:t xml:space="preserve"> od 1. siječnja 2012. godine do početka zadnjeg mandata Upravnog vij</w:t>
      </w:r>
      <w:bookmarkStart w:id="0" w:name="_GoBack"/>
      <w:bookmarkEnd w:id="0"/>
      <w:r>
        <w:rPr>
          <w:color w:val="000000"/>
          <w:sz w:val="24"/>
          <w:szCs w:val="24"/>
          <w:lang w:eastAsia="hr-HR" w:bidi="hr-HR"/>
        </w:rPr>
        <w:t>eća.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Osporenim rješenjem povodom žalbe tužitelja tuženik je poništio osporeno rješenje u dijelu u kojem je odbijen zahtjev kojim se traži pristup životopisima članova Upravnog vijeća bolnice te mu je odobreno pravo na pristup preslikama životopisa članova zadnjeg saziva (konstituirajuća sjednica), s time da se prekriju osobni podaci: adresa, datum, mjesto i država rođenja, nacionalnost, državljanstvo, broj mobitela, adresa elektroničke pošte i vlastoručni potpisi.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Proizlazi da je odbijena žalba u odnosu na zahtjev tužitelja koji se odnosi na dostavu preslika ovjerenih izjava o nepostojanju sukoba interesa i životopisa za predsjednika i članove Upravnih vijeća u ranijem sazivu od 1. siječnja 2012. godine, za koje informacije tužitelj smatra također da mu je trebalo odobriti pristup.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 xml:space="preserve">Tuženik je ocijenio da je pravilno odbačen zahtjev u odnosu na izjave i životopise za ranije razdoblje iz razloga što prvostupanjsko tijelo ne posjeduje izjave o nepostojanju sukoba </w:t>
      </w:r>
      <w:r>
        <w:rPr>
          <w:color w:val="000000"/>
          <w:sz w:val="24"/>
          <w:szCs w:val="24"/>
          <w:lang w:eastAsia="hr-HR" w:bidi="hr-HR"/>
        </w:rPr>
        <w:lastRenderedPageBreak/>
        <w:t>interesa i životopise za te osobe.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Stoga je, prema ocjeni ovog Suda, osnovano, primjenom članka 23. stavka 4. Zakona, točkom 3. izreke osporenog rješenja odbijena žalba tužitelja u preostalom dijelu kao neosnovana, jer je navedenom odredbom Zakona propisano da će tijelo javne vlasti rješenjem odbaciti zahtjev ako ne posjeduje informaciju te nema saznanja gdje se ta informacija nalazi.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Slijedom iznesenog Sud ocjenjuje neosnovanim prigovore tužitelja iznesene u tužbi, jer proizlazi da je postupak proveden pravilno, a obrazloženje osporenog rješenja sadržava razloge koje prihvaća i ovaj Sud, radi čega osporeno rješenje ocjenjuje zakonitim.</w:t>
      </w:r>
    </w:p>
    <w:p w:rsidR="00A15EA9" w:rsidRDefault="00A15EA9" w:rsidP="00A15EA9">
      <w:pPr>
        <w:pStyle w:val="Bodytext20"/>
        <w:shd w:val="clear" w:color="auto" w:fill="auto"/>
        <w:spacing w:after="362" w:line="317" w:lineRule="exact"/>
        <w:ind w:firstLine="780"/>
      </w:pPr>
      <w:r>
        <w:rPr>
          <w:color w:val="000000"/>
          <w:sz w:val="24"/>
          <w:szCs w:val="24"/>
          <w:lang w:eastAsia="hr-HR" w:bidi="hr-HR"/>
        </w:rPr>
        <w:t>Slijedom navedenog odlučeno je kao u izreci ove presude, temeljem članka 57. stavka 1. Zakona o upravnim sporovima (Narodne novine, broj: 20/10., 143/12., 152/14., 94/16. i 29/17.).</w:t>
      </w:r>
    </w:p>
    <w:p w:rsidR="00A15EA9" w:rsidRDefault="00A15EA9" w:rsidP="00A15EA9">
      <w:pPr>
        <w:pStyle w:val="Bodytext20"/>
        <w:shd w:val="clear" w:color="auto" w:fill="auto"/>
        <w:spacing w:after="592" w:line="240" w:lineRule="exact"/>
        <w:ind w:right="20"/>
      </w:pPr>
      <w:r>
        <w:rPr>
          <w:color w:val="000000"/>
          <w:sz w:val="24"/>
          <w:szCs w:val="24"/>
          <w:lang w:eastAsia="hr-HR" w:bidi="hr-HR"/>
        </w:rPr>
        <w:t>U Zagrebu 12. lipnja 2019.</w:t>
      </w:r>
    </w:p>
    <w:p w:rsidR="00A15EA9" w:rsidRDefault="00A15EA9" w:rsidP="00A15EA9">
      <w:pPr>
        <w:pStyle w:val="Bodytext20"/>
        <w:shd w:val="clear" w:color="auto" w:fill="auto"/>
        <w:spacing w:line="317" w:lineRule="exact"/>
        <w:ind w:left="7060"/>
        <w:jc w:val="right"/>
      </w:pPr>
      <w:r>
        <w:rPr>
          <w:color w:val="000000"/>
          <w:sz w:val="24"/>
          <w:szCs w:val="24"/>
          <w:lang w:eastAsia="hr-HR" w:bidi="hr-HR"/>
        </w:rPr>
        <w:t>Predsjednica vijeća Lidija Vukičević, v.r.</w:t>
      </w:r>
    </w:p>
    <w:p w:rsidR="007C2868" w:rsidRPr="00A04150" w:rsidRDefault="007C2868" w:rsidP="0014198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A04150" w:rsidSect="00A15EA9">
      <w:headerReference w:type="default" r:id="rId8"/>
      <w:pgSz w:w="11906" w:h="16838" w:code="9"/>
      <w:pgMar w:top="1985" w:right="1418" w:bottom="1418" w:left="1418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5C4" w:rsidRDefault="00DA75C4" w:rsidP="00ED5275">
      <w:pPr>
        <w:spacing w:after="0" w:line="240" w:lineRule="auto"/>
      </w:pPr>
      <w:r>
        <w:separator/>
      </w:r>
    </w:p>
  </w:endnote>
  <w:endnote w:type="continuationSeparator" w:id="0">
    <w:p w:rsidR="00DA75C4" w:rsidRDefault="00DA75C4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5C4" w:rsidRDefault="00DA75C4" w:rsidP="00ED5275">
      <w:pPr>
        <w:spacing w:after="0" w:line="240" w:lineRule="auto"/>
      </w:pPr>
      <w:r>
        <w:separator/>
      </w:r>
    </w:p>
  </w:footnote>
  <w:footnote w:type="continuationSeparator" w:id="0">
    <w:p w:rsidR="00DA75C4" w:rsidRDefault="00DA75C4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EA9" w:rsidRDefault="0000799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753110</wp:posOffset>
              </wp:positionV>
              <wp:extent cx="2995930" cy="175260"/>
              <wp:effectExtent l="4445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9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EA9" w:rsidRDefault="00A15EA9">
                          <w:pPr>
                            <w:tabs>
                              <w:tab w:val="right" w:pos="4718"/>
                            </w:tabs>
                            <w:spacing w:line="240" w:lineRule="auto"/>
                          </w:pPr>
                          <w:r>
                            <w:rPr>
                              <w:rStyle w:val="Headerorfooter0"/>
                              <w:rFonts w:eastAsiaTheme="minorHAns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 xml:space="preserve"> -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tab/>
                            <w:t>Poslovni broj: UsII-27/19-6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7.6pt;margin-top:59.3pt;width:235.9pt;height:13.8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" filled="f" stroked="f">
              <v:textbox style="mso-fit-shape-to-text:t" inset="0,0,0,0">
                <w:txbxContent>
                  <w:p w:rsidR="00A15EA9" w:rsidRDefault="00A15EA9">
                    <w:pPr>
                      <w:tabs>
                        <w:tab w:val="right" w:pos="4718"/>
                      </w:tabs>
                      <w:spacing w:line="240" w:lineRule="auto"/>
                    </w:pPr>
                    <w:r>
                      <w:rPr>
                        <w:rStyle w:val="Headerorfooter0"/>
                        <w:rFonts w:eastAsiaTheme="minorHAns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0"/>
                        <w:rFonts w:eastAsiaTheme="minorHAnsi"/>
                      </w:rPr>
                      <w:t>#</w:t>
                    </w:r>
                    <w:r>
                      <w:rPr>
                        <w:rStyle w:val="Headerorfooter0"/>
                        <w:rFonts w:eastAsiaTheme="minorHAnsi"/>
                      </w:rPr>
                      <w:fldChar w:fldCharType="end"/>
                    </w:r>
                    <w:r>
                      <w:rPr>
                        <w:rStyle w:val="Headerorfooter0"/>
                        <w:rFonts w:eastAsiaTheme="minorHAnsi"/>
                      </w:rPr>
                      <w:t xml:space="preserve"> -</w:t>
                    </w:r>
                    <w:r>
                      <w:rPr>
                        <w:rStyle w:val="Headerorfooter0"/>
                        <w:rFonts w:eastAsiaTheme="minorHAnsi"/>
                      </w:rPr>
                      <w:tab/>
                      <w:t>Poslovni broj: UsII-27/19-6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4A166E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4A166E" w:rsidRPr="00DE7338">
      <w:rPr>
        <w:rFonts w:ascii="Times New Roman" w:hAnsi="Times New Roman"/>
      </w:rPr>
      <w:fldChar w:fldCharType="separate"/>
    </w:r>
    <w:r w:rsidR="004C4305">
      <w:rPr>
        <w:rFonts w:ascii="Times New Roman" w:hAnsi="Times New Roman"/>
        <w:noProof/>
      </w:rPr>
      <w:t>3</w:t>
    </w:r>
    <w:r w:rsidR="004A166E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A15EA9">
      <w:rPr>
        <w:color w:val="000000"/>
      </w:rPr>
      <w:t>27</w:t>
    </w:r>
    <w:r w:rsidR="00AC09D1">
      <w:rPr>
        <w:color w:val="000000"/>
      </w:rPr>
      <w:t>/19</w:t>
    </w:r>
    <w:r w:rsidR="00B759C4">
      <w:rPr>
        <w:color w:val="000000"/>
      </w:rPr>
      <w:t>-</w:t>
    </w:r>
    <w:r w:rsidR="00A15EA9">
      <w:rPr>
        <w:color w:val="00000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E069C"/>
    <w:multiLevelType w:val="multilevel"/>
    <w:tmpl w:val="A71C4E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9A2A32"/>
    <w:multiLevelType w:val="multilevel"/>
    <w:tmpl w:val="F00219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75"/>
    <w:rsid w:val="00001BB5"/>
    <w:rsid w:val="00001E34"/>
    <w:rsid w:val="00007997"/>
    <w:rsid w:val="000172A9"/>
    <w:rsid w:val="00033AB9"/>
    <w:rsid w:val="00082CB6"/>
    <w:rsid w:val="00094B9A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F410F"/>
    <w:rsid w:val="00330FDD"/>
    <w:rsid w:val="00332BE6"/>
    <w:rsid w:val="00363FB8"/>
    <w:rsid w:val="00387523"/>
    <w:rsid w:val="0039294F"/>
    <w:rsid w:val="00393F5E"/>
    <w:rsid w:val="003C7A1B"/>
    <w:rsid w:val="003D3FE3"/>
    <w:rsid w:val="003D6483"/>
    <w:rsid w:val="003E3AE7"/>
    <w:rsid w:val="004037AA"/>
    <w:rsid w:val="00433236"/>
    <w:rsid w:val="004615B1"/>
    <w:rsid w:val="00496D21"/>
    <w:rsid w:val="004A0465"/>
    <w:rsid w:val="004A073E"/>
    <w:rsid w:val="004A166E"/>
    <w:rsid w:val="004A2061"/>
    <w:rsid w:val="004A33DB"/>
    <w:rsid w:val="004B2546"/>
    <w:rsid w:val="004C4305"/>
    <w:rsid w:val="004C6299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02133"/>
    <w:rsid w:val="0061645C"/>
    <w:rsid w:val="00632FC1"/>
    <w:rsid w:val="00633E3F"/>
    <w:rsid w:val="00671C41"/>
    <w:rsid w:val="006919E4"/>
    <w:rsid w:val="006D098C"/>
    <w:rsid w:val="006D0BFA"/>
    <w:rsid w:val="006F4AB7"/>
    <w:rsid w:val="007018D8"/>
    <w:rsid w:val="00701F49"/>
    <w:rsid w:val="00724E9B"/>
    <w:rsid w:val="00762E2D"/>
    <w:rsid w:val="007868FB"/>
    <w:rsid w:val="007B5CBB"/>
    <w:rsid w:val="007C2868"/>
    <w:rsid w:val="007C2CF5"/>
    <w:rsid w:val="008073A9"/>
    <w:rsid w:val="00853863"/>
    <w:rsid w:val="00873578"/>
    <w:rsid w:val="008742F0"/>
    <w:rsid w:val="0087585B"/>
    <w:rsid w:val="008970CE"/>
    <w:rsid w:val="008B6DA3"/>
    <w:rsid w:val="008C30A9"/>
    <w:rsid w:val="008D11F4"/>
    <w:rsid w:val="008E22C2"/>
    <w:rsid w:val="008F373E"/>
    <w:rsid w:val="00900937"/>
    <w:rsid w:val="00902712"/>
    <w:rsid w:val="00930483"/>
    <w:rsid w:val="00993168"/>
    <w:rsid w:val="009E23E5"/>
    <w:rsid w:val="009F0989"/>
    <w:rsid w:val="009F3214"/>
    <w:rsid w:val="00A01EB3"/>
    <w:rsid w:val="00A04150"/>
    <w:rsid w:val="00A12971"/>
    <w:rsid w:val="00A15EA9"/>
    <w:rsid w:val="00A25FD8"/>
    <w:rsid w:val="00A60F0B"/>
    <w:rsid w:val="00A6524D"/>
    <w:rsid w:val="00AC09D1"/>
    <w:rsid w:val="00AE6791"/>
    <w:rsid w:val="00B71760"/>
    <w:rsid w:val="00B759C4"/>
    <w:rsid w:val="00B80E82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917F2"/>
    <w:rsid w:val="00C933A1"/>
    <w:rsid w:val="00CA6A40"/>
    <w:rsid w:val="00CB0F84"/>
    <w:rsid w:val="00CF2EC1"/>
    <w:rsid w:val="00D007F4"/>
    <w:rsid w:val="00D1170E"/>
    <w:rsid w:val="00D12119"/>
    <w:rsid w:val="00D37878"/>
    <w:rsid w:val="00D64A29"/>
    <w:rsid w:val="00DA75C4"/>
    <w:rsid w:val="00DD5A07"/>
    <w:rsid w:val="00DF1945"/>
    <w:rsid w:val="00E004BC"/>
    <w:rsid w:val="00E17410"/>
    <w:rsid w:val="00E85B3D"/>
    <w:rsid w:val="00E9134A"/>
    <w:rsid w:val="00EA3C09"/>
    <w:rsid w:val="00ED5275"/>
    <w:rsid w:val="00EF130C"/>
    <w:rsid w:val="00EF2ECA"/>
    <w:rsid w:val="00F15C79"/>
    <w:rsid w:val="00F279B1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415BB54"/>
  <w15:docId w15:val="{90C3EAB9-E49D-4B83-94A9-F8C92875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6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71C41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Bodytext2"/>
    <w:rsid w:val="00AC0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 w:eastAsia="hr-HR" w:bidi="hr-HR"/>
    </w:rPr>
  </w:style>
  <w:style w:type="character" w:customStyle="1" w:styleId="Headerorfooter">
    <w:name w:val="Header or footer_"/>
    <w:basedOn w:val="Zadanifontodlomka"/>
    <w:rsid w:val="00A15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0">
    <w:name w:val="Header or footer"/>
    <w:basedOn w:val="Headerorfooter"/>
    <w:rsid w:val="00A15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Korisnik</cp:lastModifiedBy>
  <cp:revision>3</cp:revision>
  <dcterms:created xsi:type="dcterms:W3CDTF">2019-09-27T09:22:00Z</dcterms:created>
  <dcterms:modified xsi:type="dcterms:W3CDTF">2019-09-27T09:23:00Z</dcterms:modified>
</cp:coreProperties>
</file>