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7452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74529" w:rsidRDefault="00D704D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E7452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E74529">
        <w:rPr>
          <w:rFonts w:ascii="Times New Roman" w:eastAsia="Times New Roman" w:hAnsi="Times New Roman" w:cs="Times New Roman"/>
          <w:sz w:val="24"/>
          <w:szCs w:val="24"/>
        </w:rPr>
        <w:t xml:space="preserve">Poslovni broj: </w:t>
      </w:r>
      <w:r w:rsidR="00B759C4" w:rsidRPr="00E74529">
        <w:rPr>
          <w:rFonts w:ascii="Times New Roman" w:eastAsia="Times New Roman" w:hAnsi="Times New Roman" w:cs="Times New Roman"/>
          <w:sz w:val="24"/>
          <w:szCs w:val="24"/>
        </w:rPr>
        <w:t>UsII-</w:t>
      </w:r>
      <w:r w:rsidR="00E74529">
        <w:rPr>
          <w:rFonts w:ascii="Times New Roman" w:eastAsia="Times New Roman" w:hAnsi="Times New Roman" w:cs="Times New Roman"/>
          <w:sz w:val="24"/>
          <w:szCs w:val="24"/>
        </w:rPr>
        <w:t>382</w:t>
      </w:r>
      <w:r w:rsidR="00B759C4" w:rsidRPr="00E74529">
        <w:rPr>
          <w:rFonts w:ascii="Times New Roman" w:eastAsia="Times New Roman" w:hAnsi="Times New Roman" w:cs="Times New Roman"/>
          <w:sz w:val="24"/>
          <w:szCs w:val="24"/>
        </w:rPr>
        <w:t>/</w:t>
      </w:r>
      <w:r w:rsidR="0031791D" w:rsidRPr="00E74529">
        <w:rPr>
          <w:rFonts w:ascii="Times New Roman" w:eastAsia="Times New Roman" w:hAnsi="Times New Roman" w:cs="Times New Roman"/>
          <w:sz w:val="24"/>
          <w:szCs w:val="24"/>
        </w:rPr>
        <w:t>18-</w:t>
      </w:r>
      <w:r w:rsidR="00E74529">
        <w:rPr>
          <w:rFonts w:ascii="Times New Roman" w:eastAsia="Times New Roman" w:hAnsi="Times New Roman" w:cs="Times New Roman"/>
          <w:sz w:val="24"/>
          <w:szCs w:val="24"/>
        </w:rPr>
        <w:t>7</w:t>
      </w:r>
    </w:p>
    <w:p w:rsidR="00ED5275" w:rsidRPr="00E7452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7452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7452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7452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E7452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E74529" w:rsidRDefault="0021190B" w:rsidP="0021190B">
      <w:pPr>
        <w:spacing w:after="0" w:line="240" w:lineRule="auto"/>
        <w:jc w:val="center"/>
        <w:rPr>
          <w:rFonts w:ascii="CG Times" w:eastAsia="Times New Roman" w:hAnsi="CG Times" w:cs="Times New Roman"/>
          <w:color w:val="000000"/>
          <w:sz w:val="24"/>
          <w:szCs w:val="24"/>
          <w:lang w:eastAsia="hr-HR"/>
        </w:rPr>
      </w:pPr>
      <w:r w:rsidRPr="00E74529">
        <w:rPr>
          <w:rFonts w:ascii="Times New Roman" w:eastAsia="Times New Roman" w:hAnsi="Times New Roman" w:cs="Times New Roman"/>
          <w:color w:val="000000"/>
          <w:sz w:val="24"/>
          <w:szCs w:val="24"/>
          <w:lang w:eastAsia="hr-HR"/>
        </w:rPr>
        <w:t>U  I M E   R E P U B L I K E   H R V A T S K E</w:t>
      </w:r>
    </w:p>
    <w:p w:rsidR="0021190B" w:rsidRPr="00E74529" w:rsidRDefault="0021190B" w:rsidP="0021190B">
      <w:pPr>
        <w:spacing w:after="0" w:line="240" w:lineRule="auto"/>
        <w:jc w:val="center"/>
        <w:rPr>
          <w:rFonts w:ascii="CG Times" w:eastAsia="Times New Roman" w:hAnsi="CG Times" w:cs="Times New Roman"/>
          <w:color w:val="000000"/>
          <w:sz w:val="24"/>
          <w:szCs w:val="24"/>
          <w:lang w:eastAsia="hr-HR"/>
        </w:rPr>
      </w:pPr>
      <w:r w:rsidRPr="00E74529">
        <w:rPr>
          <w:rFonts w:ascii="Times New Roman" w:eastAsia="Times New Roman" w:hAnsi="Times New Roman" w:cs="Times New Roman"/>
          <w:color w:val="000000"/>
          <w:sz w:val="24"/>
          <w:szCs w:val="24"/>
          <w:lang w:eastAsia="hr-HR"/>
        </w:rPr>
        <w:t> </w:t>
      </w:r>
    </w:p>
    <w:p w:rsidR="0021190B" w:rsidRPr="00E74529" w:rsidRDefault="0021190B" w:rsidP="0021190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E74529">
        <w:rPr>
          <w:rFonts w:ascii="Times New Roman" w:eastAsia="Times New Roman" w:hAnsi="Times New Roman" w:cs="Times New Roman"/>
          <w:color w:val="000000"/>
          <w:sz w:val="24"/>
          <w:szCs w:val="24"/>
          <w:lang w:eastAsia="hr-HR"/>
        </w:rPr>
        <w:t>P R E S U D A</w:t>
      </w:r>
    </w:p>
    <w:p w:rsidR="0021190B" w:rsidRPr="00E74529" w:rsidRDefault="0021190B" w:rsidP="0021190B">
      <w:pPr>
        <w:spacing w:after="0" w:line="240" w:lineRule="auto"/>
        <w:jc w:val="center"/>
        <w:rPr>
          <w:rFonts w:ascii="CG Times" w:eastAsia="Times New Roman" w:hAnsi="CG Times" w:cs="Times New Roman"/>
          <w:color w:val="000000"/>
          <w:sz w:val="24"/>
          <w:szCs w:val="24"/>
          <w:lang w:eastAsia="hr-HR"/>
        </w:rPr>
      </w:pPr>
      <w:r w:rsidRPr="00E74529">
        <w:rPr>
          <w:rFonts w:ascii="Times New Roman" w:eastAsia="Times New Roman" w:hAnsi="Times New Roman" w:cs="Times New Roman"/>
          <w:color w:val="000000"/>
          <w:sz w:val="24"/>
          <w:szCs w:val="24"/>
          <w:lang w:eastAsia="hr-HR"/>
        </w:rPr>
        <w:t> </w:t>
      </w:r>
    </w:p>
    <w:p w:rsidR="00E74529" w:rsidRPr="00E74529" w:rsidRDefault="0021190B" w:rsidP="00E74529">
      <w:pPr>
        <w:pStyle w:val="Bodytext20"/>
        <w:shd w:val="clear" w:color="auto" w:fill="auto"/>
        <w:spacing w:after="267" w:line="274" w:lineRule="exact"/>
        <w:ind w:left="280" w:firstLine="720"/>
        <w:rPr>
          <w:sz w:val="24"/>
          <w:szCs w:val="24"/>
        </w:rPr>
      </w:pPr>
      <w:r w:rsidRPr="00E74529">
        <w:rPr>
          <w:color w:val="000000"/>
          <w:sz w:val="24"/>
          <w:szCs w:val="24"/>
          <w:lang w:eastAsia="hr-HR"/>
        </w:rPr>
        <w:t>           </w:t>
      </w:r>
      <w:r w:rsidR="00E74529" w:rsidRPr="00E74529">
        <w:rPr>
          <w:color w:val="000000"/>
          <w:sz w:val="24"/>
          <w:szCs w:val="24"/>
        </w:rPr>
        <w:t xml:space="preserve">Visoki upravni sud Republike Hrvatske u vijeću sastavljenom od sudaca toga suda Ljiljane Karlovčan-Đurović, predsjednice vijeća, Lidije Rostaš-Beroš i Sanje Štefan, članica vijeća te višeg sudskog savjetnika Josipa Petkovića, zapisničara, u upravnom sporu tužitelja </w:t>
      </w:r>
      <w:r w:rsidR="00E74529">
        <w:rPr>
          <w:color w:val="000000"/>
          <w:sz w:val="24"/>
          <w:szCs w:val="24"/>
        </w:rPr>
        <w:t>......... iz Zagreba</w:t>
      </w:r>
      <w:r w:rsidR="00E74529" w:rsidRPr="00E74529">
        <w:rPr>
          <w:color w:val="000000"/>
          <w:sz w:val="24"/>
          <w:szCs w:val="24"/>
        </w:rPr>
        <w:t>, protiv tuženika Povjerenika za inf</w:t>
      </w:r>
      <w:r w:rsidR="00E74529">
        <w:rPr>
          <w:color w:val="000000"/>
          <w:sz w:val="24"/>
          <w:szCs w:val="24"/>
        </w:rPr>
        <w:t>ormiranje Republike Hrvatske, Zagreb</w:t>
      </w:r>
      <w:r w:rsidR="00E74529" w:rsidRPr="00E74529">
        <w:rPr>
          <w:color w:val="000000"/>
          <w:sz w:val="24"/>
          <w:szCs w:val="24"/>
        </w:rPr>
        <w:t>, radi prava na pristup informacijama, na sjednici vijeća održanoj 6. prosinca 2018.</w:t>
      </w:r>
    </w:p>
    <w:p w:rsidR="00E74529" w:rsidRPr="00E74529" w:rsidRDefault="00E74529" w:rsidP="00E74529">
      <w:pPr>
        <w:pStyle w:val="Bodytext20"/>
        <w:shd w:val="clear" w:color="auto" w:fill="auto"/>
        <w:spacing w:after="206" w:line="240" w:lineRule="exact"/>
        <w:ind w:right="260" w:firstLine="0"/>
        <w:jc w:val="center"/>
        <w:rPr>
          <w:sz w:val="24"/>
          <w:szCs w:val="24"/>
        </w:rPr>
      </w:pPr>
      <w:r w:rsidRPr="00E74529">
        <w:rPr>
          <w:color w:val="000000"/>
          <w:sz w:val="24"/>
          <w:szCs w:val="24"/>
        </w:rPr>
        <w:t>p r e s u d i o j e</w:t>
      </w:r>
    </w:p>
    <w:p w:rsidR="00E74529" w:rsidRPr="00E74529" w:rsidRDefault="00E74529" w:rsidP="00E74529">
      <w:pPr>
        <w:pStyle w:val="Bodytext20"/>
        <w:numPr>
          <w:ilvl w:val="0"/>
          <w:numId w:val="1"/>
        </w:numPr>
        <w:shd w:val="clear" w:color="auto" w:fill="auto"/>
        <w:tabs>
          <w:tab w:val="left" w:pos="2465"/>
        </w:tabs>
        <w:spacing w:line="274" w:lineRule="exact"/>
        <w:ind w:left="2460" w:hanging="720"/>
        <w:rPr>
          <w:sz w:val="24"/>
          <w:szCs w:val="24"/>
        </w:rPr>
      </w:pPr>
      <w:r w:rsidRPr="00E74529">
        <w:rPr>
          <w:color w:val="000000"/>
          <w:sz w:val="24"/>
          <w:szCs w:val="24"/>
        </w:rPr>
        <w:t>Odbija se tužbeni zahtjev za poništenje rješenja Povjerenika za informiranje, klasa: UP/II-008-07/18-01/501, urboj: 401-01/04-18-2 od 13. kolovoza 2018.</w:t>
      </w:r>
    </w:p>
    <w:p w:rsidR="00E74529" w:rsidRPr="00E74529" w:rsidRDefault="00E74529" w:rsidP="00E74529">
      <w:pPr>
        <w:pStyle w:val="Bodytext20"/>
        <w:numPr>
          <w:ilvl w:val="0"/>
          <w:numId w:val="1"/>
        </w:numPr>
        <w:shd w:val="clear" w:color="auto" w:fill="auto"/>
        <w:tabs>
          <w:tab w:val="left" w:pos="2465"/>
        </w:tabs>
        <w:spacing w:after="267" w:line="274" w:lineRule="exact"/>
        <w:ind w:left="2460" w:hanging="720"/>
        <w:rPr>
          <w:sz w:val="24"/>
          <w:szCs w:val="24"/>
        </w:rPr>
      </w:pPr>
      <w:r w:rsidRPr="00E74529">
        <w:rPr>
          <w:color w:val="000000"/>
          <w:sz w:val="24"/>
          <w:szCs w:val="24"/>
        </w:rPr>
        <w:t>Odbija se zahtjev tužitelja za naknadu troškova upravnog spora.</w:t>
      </w:r>
    </w:p>
    <w:p w:rsidR="00E74529" w:rsidRPr="00E74529" w:rsidRDefault="00E74529" w:rsidP="00E74529">
      <w:pPr>
        <w:pStyle w:val="Bodytext20"/>
        <w:shd w:val="clear" w:color="auto" w:fill="auto"/>
        <w:spacing w:after="206" w:line="240" w:lineRule="exact"/>
        <w:ind w:right="260" w:firstLine="0"/>
        <w:jc w:val="center"/>
        <w:rPr>
          <w:sz w:val="24"/>
          <w:szCs w:val="24"/>
        </w:rPr>
      </w:pPr>
      <w:r w:rsidRPr="00E74529">
        <w:rPr>
          <w:color w:val="000000"/>
          <w:sz w:val="24"/>
          <w:szCs w:val="24"/>
        </w:rPr>
        <w:t>Obrazloženje</w:t>
      </w:r>
    </w:p>
    <w:p w:rsidR="00E74529" w:rsidRPr="00E74529" w:rsidRDefault="00E74529" w:rsidP="00E74529">
      <w:pPr>
        <w:pStyle w:val="Bodytext20"/>
        <w:shd w:val="clear" w:color="auto" w:fill="auto"/>
        <w:spacing w:line="274" w:lineRule="exact"/>
        <w:ind w:left="280" w:firstLine="720"/>
        <w:rPr>
          <w:sz w:val="24"/>
          <w:szCs w:val="24"/>
        </w:rPr>
      </w:pPr>
      <w:r w:rsidRPr="00E74529">
        <w:rPr>
          <w:color w:val="000000"/>
          <w:sz w:val="24"/>
          <w:szCs w:val="24"/>
        </w:rPr>
        <w:t>Pobijanim rješenjem Povjerenika za informiranje odbijena je žalba tužitelja izjavljena protiv rješenja Općinskog državnog odvjetništva u Bjelovaru, broj: PPI-DO-14/2018-8 od 11. lipnja 2018. kao neosnovana.</w:t>
      </w:r>
    </w:p>
    <w:p w:rsidR="00E74529" w:rsidRPr="00E74529" w:rsidRDefault="00E74529" w:rsidP="00E74529">
      <w:pPr>
        <w:pStyle w:val="Bodytext20"/>
        <w:shd w:val="clear" w:color="auto" w:fill="auto"/>
        <w:spacing w:line="274" w:lineRule="exact"/>
        <w:ind w:left="280" w:firstLine="720"/>
        <w:rPr>
          <w:sz w:val="24"/>
          <w:szCs w:val="24"/>
        </w:rPr>
      </w:pPr>
      <w:r w:rsidRPr="00E74529">
        <w:rPr>
          <w:color w:val="000000"/>
          <w:sz w:val="24"/>
          <w:szCs w:val="24"/>
        </w:rPr>
        <w:t>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Pogrešno je primijenjeno materijalno pravo prilikom donošenja rješenja tuženika jer prema članku 36. stavku 3. točci 7. i 8. Zakona o državnom odvjetništvu u radu državnog odvjetništva smatraju se tajnima podaci iz evidencija državnih odvjetnika i zamjenika državnih odvjetnika, ocjene obnašanja državnoodvjetničke dužnosti, a prema članku 36. stavku 4. istog Zakona poslovnikom državnog odvjetništva utvrđuju se stupnjevi tajnosti</w:t>
      </w:r>
    </w:p>
    <w:p w:rsidR="00E74529" w:rsidRPr="00E74529" w:rsidRDefault="00E74529" w:rsidP="00E74529">
      <w:pPr>
        <w:pStyle w:val="Bodytext20"/>
        <w:shd w:val="clear" w:color="auto" w:fill="auto"/>
        <w:spacing w:line="274" w:lineRule="exact"/>
        <w:ind w:firstLine="0"/>
        <w:rPr>
          <w:sz w:val="24"/>
          <w:szCs w:val="24"/>
        </w:rPr>
      </w:pPr>
      <w:r w:rsidRPr="00E74529">
        <w:rPr>
          <w:color w:val="000000"/>
          <w:sz w:val="24"/>
          <w:szCs w:val="24"/>
        </w:rPr>
        <w:lastRenderedPageBreak/>
        <w:t>podataka koji su označeni kao tajni, postupak klasifikacije i deklasifikacije, pristup podacima, njihova zaštita i nadzor. Člankom 66. Poslovnikom državnog odvjetništva određeno je da stupnjem tajnosti „ograničeno“ klasificiraju se podaci državnih odvjetništava kako to detaljno navodi tužitelj u tužbi. Stoga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 Tužitelj predlaže da ovaj Sud djelomično poništi rješenje tuženika i prvostupanjsko rješenje te naloži Županijskom državnom odvjetništvu u Splitu da mu omogući pristup informaciji koja sadrži presliku ili skenirani dio mjesečnog izvješća za siječanj 2015. u trećem dijelu koji sadrži razne statističke podatke za kazneni i građanski odjel, a kako to tužitelj detaljno navodi u tužbi. Tužitelj je zatražio i naknadu troškova upravnog spora u ukupnom iznosu od 5.000,00 kn.</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isključivo tužitelj dostavljao tuženikove drugostupanjske odluke </w:t>
      </w:r>
      <w:r>
        <w:rPr>
          <w:color w:val="000000"/>
          <w:sz w:val="24"/>
          <w:szCs w:val="24"/>
        </w:rPr>
        <w:t>Hrvatskoj novinskoj informativnoj agenciji</w:t>
      </w:r>
      <w:r w:rsidRPr="00E74529">
        <w:rPr>
          <w:color w:val="000000"/>
          <w:sz w:val="24"/>
          <w:szCs w:val="24"/>
        </w:rPr>
        <w:t xml:space="preserve">, što su mnogi mediji prenosili uz tendenciozne naslove, ne ulazeći u sadržaj predmetnih odluka. Napominje da je tužitelj u zahtjevu koji je podnio Općinskom državnom odvjetništvu u Bjelovaru, ali i u naknadnoj žalbi upućenoj tuženiku zatražio presliku ili skenirano mjesečno izvješće za prosinac 2017. i siječanj 2018. Međutim tužitelj u tužbi mijenja zahtjev. Osim toga, vlasnik podataka odlučuje o potpunoj ili djelomičnoj deklasifikaciji zatražene informacije, te je u ovom slučaju vlasnik informacije, uz ispravno proveden postupak, odlučio zadržati stupanj tajnosti „ograničeno“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traženoj informaciji pogotovo kada je ona klasificirana stupnjem tajnosti. Tijela javne vlasti su dužna prilikom provedbe testa razmjernosti javnog interesa preispitivati različite varijante i moguće posljedice omogućavanja, odnosno neomogućavanja pristupa zatraženoj informaciji. Predlaže da ovaj Sud odbije tužbu i potvrdi </w:t>
      </w:r>
      <w:r w:rsidRPr="00E74529">
        <w:rPr>
          <w:color w:val="000000"/>
          <w:sz w:val="24"/>
          <w:szCs w:val="24"/>
        </w:rPr>
        <w:lastRenderedPageBreak/>
        <w:t>pobijano rješenje.</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Tužbeni zahtjev nije osnovan.</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S obzirom da tužitelj osporava samo primjenu prava, a činjenicu nisu sporne, Sud je konkretni spor riješio bez rasprave na temelju odredbe članka 36. točke 4. Zakona o upravnim sporovima.</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Iz podataka u spisu predmeta proizlazi da je tužitelj zahtjevom za pristup informacijama zatražio presliku ili skenirano mjesečno izvješće za prosinac 2017. godine i siječanj 2018. godine, koji zahtjev je tijelo javne vlasti odbilo na temelju odredbe članka 23. stavka 5. točke 2. u vezi s člankom 15. stavkom 2. točkom 1. Zakona o pravu na pristup informacijama, iz razloga jer je informacija klasificirana stupnjem tajnosti „ograničeno“. Tuženik je u okviru žalbenog postupka izvršio uvid u mišljenje Ureda vijeća za nacionalnu sigurnost koje je dano sukladno članku 16. stavku 1. Zakona o pravu na pristup informacijama, iz kojeg proizlazi da Vijeće smatra da je dokumentacija koja je predmet postupka klasificirana stupnjem tajnosti „ograničeno“, pa je mišljenja da s obzirom na vrstu i specifičnost poslova koje provodi pojedino državno odvjetništvo te osjetljivost istih 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 xml:space="preserve">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Općinsko državno odvjetništvo u Bjelovaru je nakon </w:t>
      </w:r>
      <w:r w:rsidRPr="00E74529">
        <w:rPr>
          <w:color w:val="000000"/>
          <w:sz w:val="24"/>
          <w:szCs w:val="24"/>
        </w:rPr>
        <w:lastRenderedPageBreak/>
        <w:t>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S obzirom na citirane zakonske odredbe na kojima se temelji osporena odluka tuženika, kao i činjenično stanje utvrđeno u postupku, ovaj Sud nalazi da je tuženik pravilno postupio kada je odbio žalbu tužitelja protiv rješenja Općinskog državnog odvjetništva u Bjelovaru kojim je odbijen zahtjev tužitelja za pravo na pristup informacijama jer se radi o informaciji koja je klasificirana stupnjem tajnosti „ograničeno“, te je tuženik za takvu svoju odluku dao jasno i valjano obrazloženje, koje u cijelosti prihvaća i ovaj Sud.</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Prigovor tužitelja da je počinjena bitna povreda načela upravnog postupka jer je trebalo provesti ispitni postupak nije osnovan, jer Zakon o pravu na pristup informacijama, koji regulira poseban upravni postupak ostvarivanja prava na pristup informacijama, omogućava neposredno rješavanje upravne stvari, a to znači da se odluka može donijeti bez omogućavanja stranci da bude saslušana, bez zakazivanja i održavanja usmene rasprave i bez izvođenja dokaza putem posebnih dokaznih sredstava.</w:t>
      </w:r>
    </w:p>
    <w:p w:rsidR="00E74529" w:rsidRPr="00E74529" w:rsidRDefault="00E74529" w:rsidP="00E74529">
      <w:pPr>
        <w:pStyle w:val="Bodytext20"/>
        <w:shd w:val="clear" w:color="auto" w:fill="auto"/>
        <w:spacing w:line="274" w:lineRule="exact"/>
        <w:ind w:firstLine="780"/>
        <w:rPr>
          <w:sz w:val="24"/>
          <w:szCs w:val="24"/>
        </w:rPr>
      </w:pPr>
      <w:r w:rsidRPr="00E74529">
        <w:rPr>
          <w:color w:val="000000"/>
          <w:sz w:val="24"/>
          <w:szCs w:val="24"/>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E74529" w:rsidRPr="00E74529" w:rsidRDefault="00E74529" w:rsidP="00E74529">
      <w:pPr>
        <w:pStyle w:val="Bodytext20"/>
        <w:shd w:val="clear" w:color="auto" w:fill="auto"/>
        <w:spacing w:after="267" w:line="274" w:lineRule="exact"/>
        <w:ind w:firstLine="780"/>
        <w:rPr>
          <w:sz w:val="24"/>
          <w:szCs w:val="24"/>
        </w:rPr>
      </w:pPr>
      <w:r w:rsidRPr="00E74529">
        <w:rPr>
          <w:color w:val="000000"/>
          <w:sz w:val="24"/>
          <w:szCs w:val="24"/>
        </w:rPr>
        <w:t>Odluka o troškovima upravnog spora temelji se na odredbi članka 79. stavka 4. Zakona o upravnim sporovima.</w:t>
      </w:r>
    </w:p>
    <w:p w:rsidR="00E74529" w:rsidRPr="00E74529" w:rsidRDefault="00E74529" w:rsidP="00E74529">
      <w:pPr>
        <w:pStyle w:val="Bodytext20"/>
        <w:shd w:val="clear" w:color="auto" w:fill="auto"/>
        <w:spacing w:after="202" w:line="240" w:lineRule="exact"/>
        <w:ind w:right="20" w:firstLine="0"/>
        <w:jc w:val="center"/>
        <w:rPr>
          <w:sz w:val="24"/>
          <w:szCs w:val="24"/>
        </w:rPr>
      </w:pPr>
      <w:r w:rsidRPr="00E74529">
        <w:rPr>
          <w:color w:val="000000"/>
          <w:sz w:val="24"/>
          <w:szCs w:val="24"/>
        </w:rPr>
        <w:t>U Zagrebu 6. prosinca 2018.</w:t>
      </w:r>
    </w:p>
    <w:p w:rsidR="00E74529" w:rsidRDefault="00E74529" w:rsidP="00E74529">
      <w:pPr>
        <w:pStyle w:val="Bodytext20"/>
        <w:shd w:val="clear" w:color="auto" w:fill="auto"/>
        <w:spacing w:line="278" w:lineRule="exact"/>
        <w:ind w:left="6000" w:firstLine="0"/>
        <w:jc w:val="right"/>
        <w:rPr>
          <w:color w:val="000000"/>
          <w:sz w:val="24"/>
          <w:szCs w:val="24"/>
        </w:rPr>
      </w:pPr>
    </w:p>
    <w:p w:rsidR="00E74529" w:rsidRDefault="00E74529" w:rsidP="00E74529">
      <w:pPr>
        <w:pStyle w:val="Bodytext20"/>
        <w:shd w:val="clear" w:color="auto" w:fill="auto"/>
        <w:spacing w:line="278" w:lineRule="exact"/>
        <w:ind w:left="6000" w:firstLine="0"/>
        <w:jc w:val="right"/>
        <w:rPr>
          <w:color w:val="000000"/>
          <w:sz w:val="24"/>
          <w:szCs w:val="24"/>
        </w:rPr>
      </w:pPr>
      <w:r>
        <w:rPr>
          <w:color w:val="000000"/>
          <w:sz w:val="24"/>
          <w:szCs w:val="24"/>
        </w:rPr>
        <w:t>Predsjednica vijeća:</w:t>
      </w:r>
    </w:p>
    <w:p w:rsidR="00E74529" w:rsidRPr="00E74529" w:rsidRDefault="00E74529" w:rsidP="00E74529">
      <w:pPr>
        <w:pStyle w:val="Bodytext20"/>
        <w:shd w:val="clear" w:color="auto" w:fill="auto"/>
        <w:spacing w:line="278" w:lineRule="exact"/>
        <w:ind w:left="6000" w:firstLine="0"/>
        <w:jc w:val="right"/>
        <w:rPr>
          <w:color w:val="000000"/>
          <w:sz w:val="24"/>
          <w:szCs w:val="24"/>
        </w:rPr>
      </w:pPr>
      <w:r w:rsidRPr="00E74529">
        <w:rPr>
          <w:color w:val="000000"/>
          <w:sz w:val="24"/>
          <w:szCs w:val="24"/>
        </w:rPr>
        <w:t>Ljiljana Karlovčan-Đurović, v.r.</w:t>
      </w:r>
    </w:p>
    <w:p w:rsidR="007C2868" w:rsidRPr="00E74529" w:rsidRDefault="007C2868" w:rsidP="00E74529">
      <w:pPr>
        <w:spacing w:after="0" w:line="240" w:lineRule="auto"/>
        <w:rPr>
          <w:rFonts w:ascii="CG Times" w:eastAsia="Times New Roman" w:hAnsi="CG Times" w:cs="Times New Roman"/>
          <w:color w:val="000000"/>
          <w:sz w:val="24"/>
          <w:szCs w:val="24"/>
          <w:lang w:eastAsia="hr-HR"/>
        </w:rPr>
      </w:pPr>
    </w:p>
    <w:sectPr w:rsidR="007C2868" w:rsidRPr="00E74529"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BC0" w:rsidRDefault="00265BC0" w:rsidP="00ED5275">
      <w:pPr>
        <w:spacing w:after="0" w:line="240" w:lineRule="auto"/>
      </w:pPr>
      <w:r>
        <w:separator/>
      </w:r>
    </w:p>
  </w:endnote>
  <w:endnote w:type="continuationSeparator" w:id="1">
    <w:p w:rsidR="00265BC0" w:rsidRDefault="00265BC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BC0" w:rsidRDefault="00265BC0" w:rsidP="00ED5275">
      <w:pPr>
        <w:spacing w:after="0" w:line="240" w:lineRule="auto"/>
      </w:pPr>
      <w:r>
        <w:separator/>
      </w:r>
    </w:p>
  </w:footnote>
  <w:footnote w:type="continuationSeparator" w:id="1">
    <w:p w:rsidR="00265BC0" w:rsidRDefault="00265BC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704DB" w:rsidRPr="00DE7338">
      <w:rPr>
        <w:rFonts w:ascii="Times New Roman" w:hAnsi="Times New Roman"/>
      </w:rPr>
      <w:fldChar w:fldCharType="begin"/>
    </w:r>
    <w:r w:rsidRPr="00DE7338">
      <w:rPr>
        <w:rFonts w:ascii="Times New Roman" w:hAnsi="Times New Roman"/>
      </w:rPr>
      <w:instrText xml:space="preserve"> PAGE  \* MERGEFORMAT </w:instrText>
    </w:r>
    <w:r w:rsidR="00D704DB" w:rsidRPr="00DE7338">
      <w:rPr>
        <w:rFonts w:ascii="Times New Roman" w:hAnsi="Times New Roman"/>
      </w:rPr>
      <w:fldChar w:fldCharType="separate"/>
    </w:r>
    <w:r w:rsidR="00E74529">
      <w:rPr>
        <w:rFonts w:ascii="Times New Roman" w:hAnsi="Times New Roman"/>
        <w:noProof/>
      </w:rPr>
      <w:t>2</w:t>
    </w:r>
    <w:r w:rsidR="00D704D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E74529">
      <w:rPr>
        <w:color w:val="000000"/>
      </w:rPr>
      <w:t>382</w:t>
    </w:r>
    <w:r w:rsidR="004043B1">
      <w:rPr>
        <w:color w:val="000000"/>
      </w:rPr>
      <w:t>/</w:t>
    </w:r>
    <w:r w:rsidR="0031791D">
      <w:rPr>
        <w:color w:val="000000"/>
      </w:rPr>
      <w:t>18-</w:t>
    </w:r>
    <w:r w:rsidR="00E74529">
      <w:rPr>
        <w:color w:val="00000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D0AD6"/>
    <w:multiLevelType w:val="multilevel"/>
    <w:tmpl w:val="2104F2D0"/>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190B"/>
    <w:rsid w:val="0021561F"/>
    <w:rsid w:val="00227A4B"/>
    <w:rsid w:val="00254015"/>
    <w:rsid w:val="00265BC0"/>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704DB"/>
    <w:rsid w:val="00DA75C4"/>
    <w:rsid w:val="00DB391E"/>
    <w:rsid w:val="00DD5A07"/>
    <w:rsid w:val="00DE5047"/>
    <w:rsid w:val="00DF1945"/>
    <w:rsid w:val="00E004BC"/>
    <w:rsid w:val="00E17410"/>
    <w:rsid w:val="00E4276C"/>
    <w:rsid w:val="00E74529"/>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E7452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74529"/>
    <w:pPr>
      <w:widowControl w:val="0"/>
      <w:shd w:val="clear" w:color="auto" w:fill="FFFFFF"/>
      <w:spacing w:after="0" w:line="226" w:lineRule="exact"/>
      <w:ind w:hanging="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979310756">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2041</Words>
  <Characters>11635</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2019-02-07T09:12:00Z</dcterms:created>
  <dcterms:modified xsi:type="dcterms:W3CDTF">2019-02-07T09:12:00Z</dcterms:modified>
</cp:coreProperties>
</file>