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D0982" w:rsidRDefault="00ED5275" w:rsidP="001D098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0982" w:rsidRDefault="00B835C8" w:rsidP="001D098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D098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1D0982">
        <w:rPr>
          <w:rFonts w:ascii="Times New Roman" w:eastAsia="Times New Roman" w:hAnsi="Times New Roman" w:cs="Times New Roman"/>
          <w:sz w:val="24"/>
          <w:szCs w:val="24"/>
        </w:rPr>
        <w:t xml:space="preserve">Poslovni broj: </w:t>
      </w:r>
      <w:r w:rsidR="00B759C4" w:rsidRPr="001D0982">
        <w:rPr>
          <w:rFonts w:ascii="Times New Roman" w:eastAsia="Times New Roman" w:hAnsi="Times New Roman" w:cs="Times New Roman"/>
          <w:sz w:val="24"/>
          <w:szCs w:val="24"/>
        </w:rPr>
        <w:t>UsII-</w:t>
      </w:r>
      <w:r w:rsidR="001D0982">
        <w:rPr>
          <w:rFonts w:ascii="Times New Roman" w:eastAsia="Times New Roman" w:hAnsi="Times New Roman" w:cs="Times New Roman"/>
          <w:sz w:val="24"/>
          <w:szCs w:val="24"/>
        </w:rPr>
        <w:t>423</w:t>
      </w:r>
      <w:r w:rsidR="00B759C4" w:rsidRPr="001D0982">
        <w:rPr>
          <w:rFonts w:ascii="Times New Roman" w:eastAsia="Times New Roman" w:hAnsi="Times New Roman" w:cs="Times New Roman"/>
          <w:sz w:val="24"/>
          <w:szCs w:val="24"/>
        </w:rPr>
        <w:t>/</w:t>
      </w:r>
      <w:r w:rsidR="0031791D" w:rsidRPr="001D0982">
        <w:rPr>
          <w:rFonts w:ascii="Times New Roman" w:eastAsia="Times New Roman" w:hAnsi="Times New Roman" w:cs="Times New Roman"/>
          <w:sz w:val="24"/>
          <w:szCs w:val="24"/>
        </w:rPr>
        <w:t>18-</w:t>
      </w:r>
      <w:r w:rsidR="001D0982">
        <w:rPr>
          <w:rFonts w:ascii="Times New Roman" w:eastAsia="Times New Roman" w:hAnsi="Times New Roman" w:cs="Times New Roman"/>
          <w:sz w:val="24"/>
          <w:szCs w:val="24"/>
        </w:rPr>
        <w:t>5</w:t>
      </w:r>
    </w:p>
    <w:p w:rsidR="00ED5275" w:rsidRPr="001D0982" w:rsidRDefault="00ED5275" w:rsidP="001D098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0982" w:rsidRDefault="00ED5275" w:rsidP="001D098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0982" w:rsidRDefault="00ED5275" w:rsidP="001D098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0982" w:rsidRDefault="00ED5275" w:rsidP="001D098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D0982" w:rsidRDefault="00B759C4" w:rsidP="001D0982">
      <w:pPr>
        <w:spacing w:after="0" w:line="240" w:lineRule="auto"/>
        <w:jc w:val="center"/>
        <w:rPr>
          <w:rFonts w:ascii="Times New Roman" w:eastAsia="Times New Roman" w:hAnsi="Times New Roman" w:cs="Times New Roman"/>
          <w:color w:val="000000"/>
          <w:sz w:val="24"/>
          <w:szCs w:val="24"/>
          <w:lang w:eastAsia="hr-HR"/>
        </w:rPr>
      </w:pPr>
    </w:p>
    <w:p w:rsidR="0021190B" w:rsidRPr="001D0982" w:rsidRDefault="0021190B" w:rsidP="001D0982">
      <w:pPr>
        <w:spacing w:after="0" w:line="240" w:lineRule="auto"/>
        <w:jc w:val="center"/>
        <w:rPr>
          <w:rFonts w:ascii="CG Times" w:eastAsia="Times New Roman" w:hAnsi="CG Times" w:cs="Times New Roman"/>
          <w:color w:val="000000"/>
          <w:sz w:val="24"/>
          <w:szCs w:val="24"/>
          <w:lang w:eastAsia="hr-HR"/>
        </w:rPr>
      </w:pPr>
      <w:r w:rsidRPr="001D0982">
        <w:rPr>
          <w:rFonts w:ascii="Times New Roman" w:eastAsia="Times New Roman" w:hAnsi="Times New Roman" w:cs="Times New Roman"/>
          <w:color w:val="000000"/>
          <w:sz w:val="24"/>
          <w:szCs w:val="24"/>
          <w:lang w:eastAsia="hr-HR"/>
        </w:rPr>
        <w:t>U  I M E   R E P U B L I K E   H R V A T S K E</w:t>
      </w:r>
    </w:p>
    <w:p w:rsidR="0021190B" w:rsidRPr="001D0982" w:rsidRDefault="0021190B" w:rsidP="001D0982">
      <w:pPr>
        <w:spacing w:after="0" w:line="240" w:lineRule="auto"/>
        <w:jc w:val="center"/>
        <w:rPr>
          <w:rFonts w:ascii="CG Times" w:eastAsia="Times New Roman" w:hAnsi="CG Times" w:cs="Times New Roman"/>
          <w:color w:val="000000"/>
          <w:sz w:val="24"/>
          <w:szCs w:val="24"/>
          <w:lang w:eastAsia="hr-HR"/>
        </w:rPr>
      </w:pPr>
      <w:r w:rsidRPr="001D0982">
        <w:rPr>
          <w:rFonts w:ascii="Times New Roman" w:eastAsia="Times New Roman" w:hAnsi="Times New Roman" w:cs="Times New Roman"/>
          <w:color w:val="000000"/>
          <w:sz w:val="24"/>
          <w:szCs w:val="24"/>
          <w:lang w:eastAsia="hr-HR"/>
        </w:rPr>
        <w:t> </w:t>
      </w:r>
    </w:p>
    <w:p w:rsidR="0021190B" w:rsidRPr="001D0982" w:rsidRDefault="0021190B" w:rsidP="001D098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1D0982">
        <w:rPr>
          <w:rFonts w:ascii="Times New Roman" w:eastAsia="Times New Roman" w:hAnsi="Times New Roman" w:cs="Times New Roman"/>
          <w:color w:val="000000"/>
          <w:sz w:val="24"/>
          <w:szCs w:val="24"/>
          <w:lang w:eastAsia="hr-HR"/>
        </w:rPr>
        <w:t>P R E S U D A</w:t>
      </w:r>
    </w:p>
    <w:p w:rsidR="0021190B" w:rsidRPr="001D0982" w:rsidRDefault="0021190B" w:rsidP="001D0982">
      <w:pPr>
        <w:spacing w:after="0" w:line="240" w:lineRule="auto"/>
        <w:jc w:val="center"/>
        <w:rPr>
          <w:rFonts w:ascii="CG Times" w:eastAsia="Times New Roman" w:hAnsi="CG Times" w:cs="Times New Roman"/>
          <w:color w:val="000000"/>
          <w:sz w:val="24"/>
          <w:szCs w:val="24"/>
          <w:lang w:eastAsia="hr-HR"/>
        </w:rPr>
      </w:pPr>
      <w:r w:rsidRPr="001D0982">
        <w:rPr>
          <w:rFonts w:ascii="Times New Roman" w:eastAsia="Times New Roman" w:hAnsi="Times New Roman" w:cs="Times New Roman"/>
          <w:color w:val="000000"/>
          <w:sz w:val="24"/>
          <w:szCs w:val="24"/>
          <w:lang w:eastAsia="hr-HR"/>
        </w:rPr>
        <w:t> </w:t>
      </w:r>
    </w:p>
    <w:p w:rsidR="001D0982" w:rsidRPr="001D0982" w:rsidRDefault="0021190B" w:rsidP="001D0982">
      <w:pPr>
        <w:pStyle w:val="Bodytext20"/>
        <w:shd w:val="clear" w:color="auto" w:fill="auto"/>
        <w:spacing w:after="267" w:line="240" w:lineRule="auto"/>
        <w:ind w:left="300" w:firstLine="720"/>
        <w:rPr>
          <w:sz w:val="24"/>
          <w:szCs w:val="24"/>
        </w:rPr>
      </w:pPr>
      <w:r w:rsidRPr="001D0982">
        <w:rPr>
          <w:color w:val="000000"/>
          <w:sz w:val="24"/>
          <w:szCs w:val="24"/>
          <w:lang w:eastAsia="hr-HR"/>
        </w:rPr>
        <w:t>           </w:t>
      </w:r>
      <w:r w:rsidR="001D0982" w:rsidRPr="001D0982">
        <w:rPr>
          <w:color w:val="000000"/>
          <w:sz w:val="24"/>
          <w:szCs w:val="24"/>
        </w:rPr>
        <w:t xml:space="preserve">Visoki upravni sud Republike Hrvatske u vijeću sastavljenom od sudaca toga suda Marine Kosović Marković, predsjednice vijeća, Lidije Vukičević i mr. sc. Inge Vezmar Barlek članica vijeća, te sudske savjetnice Ivane Mamić Vuković, zapisničarke, u upravnom sporu tužitelja </w:t>
      </w:r>
      <w:r w:rsidR="001D0982">
        <w:rPr>
          <w:color w:val="000000"/>
          <w:sz w:val="24"/>
          <w:szCs w:val="24"/>
        </w:rPr>
        <w:t>........., Zagreb</w:t>
      </w:r>
      <w:r w:rsidR="001D0982" w:rsidRPr="001D0982">
        <w:rPr>
          <w:color w:val="000000"/>
          <w:sz w:val="24"/>
          <w:szCs w:val="24"/>
        </w:rPr>
        <w:t>, protiv rješenja tuženika Povjerenika za inf</w:t>
      </w:r>
      <w:r w:rsidR="001D0982">
        <w:rPr>
          <w:color w:val="000000"/>
          <w:sz w:val="24"/>
          <w:szCs w:val="24"/>
        </w:rPr>
        <w:t>ormiranje Republike Hrvatske, Zagreb</w:t>
      </w:r>
      <w:r w:rsidR="001D0982" w:rsidRPr="001D0982">
        <w:rPr>
          <w:color w:val="000000"/>
          <w:sz w:val="24"/>
          <w:szCs w:val="24"/>
        </w:rPr>
        <w:t>, klasa: UP/II-008-07/18-01/386, urbroj: 401-01/04-18-6 od 10. listopada 2018., radi prava na pristup informacijama, na sjednici vijeća održanoj dana 9. siječnja 2019.</w:t>
      </w:r>
    </w:p>
    <w:p w:rsidR="001D0982" w:rsidRPr="001D0982" w:rsidRDefault="001D0982" w:rsidP="001D0982">
      <w:pPr>
        <w:pStyle w:val="Bodytext20"/>
        <w:shd w:val="clear" w:color="auto" w:fill="auto"/>
        <w:spacing w:after="206" w:line="240" w:lineRule="auto"/>
        <w:ind w:right="260"/>
        <w:jc w:val="center"/>
        <w:rPr>
          <w:sz w:val="24"/>
          <w:szCs w:val="24"/>
        </w:rPr>
      </w:pPr>
      <w:r w:rsidRPr="001D0982">
        <w:rPr>
          <w:color w:val="000000"/>
          <w:sz w:val="24"/>
          <w:szCs w:val="24"/>
        </w:rPr>
        <w:t xml:space="preserve">p r e s u d i o </w:t>
      </w:r>
      <w:r>
        <w:rPr>
          <w:color w:val="000000"/>
          <w:sz w:val="24"/>
          <w:szCs w:val="24"/>
        </w:rPr>
        <w:t xml:space="preserve">   </w:t>
      </w:r>
      <w:r w:rsidRPr="001D0982">
        <w:rPr>
          <w:color w:val="000000"/>
          <w:sz w:val="24"/>
          <w:szCs w:val="24"/>
        </w:rPr>
        <w:t>j e</w:t>
      </w:r>
    </w:p>
    <w:p w:rsidR="001D0982" w:rsidRPr="001D0982" w:rsidRDefault="001D0982" w:rsidP="001D0982">
      <w:pPr>
        <w:pStyle w:val="Bodytext20"/>
        <w:numPr>
          <w:ilvl w:val="0"/>
          <w:numId w:val="1"/>
        </w:numPr>
        <w:shd w:val="clear" w:color="auto" w:fill="auto"/>
        <w:tabs>
          <w:tab w:val="left" w:pos="2047"/>
        </w:tabs>
        <w:spacing w:line="240" w:lineRule="auto"/>
        <w:ind w:left="1020" w:firstLine="720"/>
        <w:rPr>
          <w:sz w:val="24"/>
          <w:szCs w:val="24"/>
        </w:rPr>
      </w:pPr>
      <w:r w:rsidRPr="001D0982">
        <w:rPr>
          <w:color w:val="000000"/>
          <w:sz w:val="24"/>
          <w:szCs w:val="24"/>
        </w:rPr>
        <w:t>Odbija se tužbeni zahtjev za poništavanje rješenja Povjerenika za informiranje Republike Hrvatske, klasa: UP/II-008-07/18-01/386, urbroj: 401-01/04- 18-6 od 10. listopada 2018.</w:t>
      </w:r>
    </w:p>
    <w:p w:rsidR="001D0982" w:rsidRPr="001D0982" w:rsidRDefault="001D0982" w:rsidP="001D0982">
      <w:pPr>
        <w:pStyle w:val="Bodytext20"/>
        <w:numPr>
          <w:ilvl w:val="0"/>
          <w:numId w:val="1"/>
        </w:numPr>
        <w:shd w:val="clear" w:color="auto" w:fill="auto"/>
        <w:tabs>
          <w:tab w:val="left" w:pos="2067"/>
        </w:tabs>
        <w:spacing w:after="267" w:line="240" w:lineRule="auto"/>
        <w:ind w:left="1020" w:firstLine="720"/>
        <w:rPr>
          <w:sz w:val="24"/>
          <w:szCs w:val="24"/>
        </w:rPr>
      </w:pPr>
      <w:r w:rsidRPr="001D0982">
        <w:rPr>
          <w:color w:val="000000"/>
          <w:sz w:val="24"/>
          <w:szCs w:val="24"/>
        </w:rPr>
        <w:t>Odbija se zahtjev tužitelja za naknadu troškova spora.</w:t>
      </w:r>
    </w:p>
    <w:p w:rsidR="001D0982" w:rsidRPr="001D0982" w:rsidRDefault="001D0982" w:rsidP="001D0982">
      <w:pPr>
        <w:pStyle w:val="Bodytext20"/>
        <w:shd w:val="clear" w:color="auto" w:fill="auto"/>
        <w:spacing w:after="206" w:line="240" w:lineRule="auto"/>
        <w:ind w:right="260"/>
        <w:jc w:val="center"/>
        <w:rPr>
          <w:sz w:val="24"/>
          <w:szCs w:val="24"/>
        </w:rPr>
      </w:pPr>
      <w:r w:rsidRPr="001D0982">
        <w:rPr>
          <w:color w:val="000000"/>
          <w:sz w:val="24"/>
          <w:szCs w:val="24"/>
        </w:rPr>
        <w:t>Obrazloženje</w:t>
      </w:r>
    </w:p>
    <w:p w:rsidR="001D0982" w:rsidRPr="001D0982" w:rsidRDefault="001D0982" w:rsidP="001D0982">
      <w:pPr>
        <w:pStyle w:val="Bodytext20"/>
        <w:shd w:val="clear" w:color="auto" w:fill="auto"/>
        <w:spacing w:line="240" w:lineRule="auto"/>
        <w:ind w:left="300" w:firstLine="720"/>
        <w:rPr>
          <w:sz w:val="24"/>
          <w:szCs w:val="24"/>
        </w:rPr>
      </w:pPr>
      <w:r w:rsidRPr="001D0982">
        <w:rPr>
          <w:color w:val="000000"/>
          <w:sz w:val="24"/>
          <w:szCs w:val="24"/>
        </w:rPr>
        <w:t>Osporenim rješenjem odbijena je žalba tužitelja izjavljena protiv rješenja Općinskog državnog odvjetništva u Osijeku, broj: PPI-DO-4/2018-2 od 9. travnja 2018., kojim je odbijen zahtjev tužitelja za pristup informacijama kojim je zatražena dostava mjesečnog izvješća ODO Osijek za prosinac 2017. i siječanj 2018., koje je upućeno višem državnom odvjetništvu. Zahtjev je odbijen jer ne postoji javni interes zbog kojeg bi trebalo omogućiti pristup informaciji koja predstavlja klasificirani podatak.</w:t>
      </w:r>
    </w:p>
    <w:p w:rsidR="001D0982" w:rsidRPr="001D0982" w:rsidRDefault="001D0982" w:rsidP="001D0982">
      <w:pPr>
        <w:pStyle w:val="Bodytext20"/>
        <w:shd w:val="clear" w:color="auto" w:fill="auto"/>
        <w:spacing w:line="240" w:lineRule="auto"/>
        <w:ind w:left="300" w:firstLine="720"/>
        <w:rPr>
          <w:sz w:val="24"/>
          <w:szCs w:val="24"/>
        </w:rPr>
      </w:pPr>
      <w:r w:rsidRPr="001D0982">
        <w:rPr>
          <w:color w:val="000000"/>
          <w:sz w:val="24"/>
          <w:szCs w:val="24"/>
        </w:rPr>
        <w:t xml:space="preserve">Protiv naprijed navedenog rješenja tužitelj je podnio tužbu u kojoj navodi da su počinjene povrede odredaba članka 30., 51. i 52. Zakona o općem upravnom postupku (Narodne novine, broj 47/09., dalje: ZUP). To iz razloga što ni prvostupanjsko ni drugostupanjsko tijelo nisu upoznali tužitelja sa sadržajem Opće upute o mjesečnom praćenju rada i izvješćivanju u predmetima broj O-6/10 od 15. prosinca 2010. niti su ga upoznali da je traženo pa pribavljeno mišljenje Ureda Vijeća za nacionalnu sigurnost (dalje: UVNS) niti je upoznat s njegovim sadržajem. Također nije upoznat da je imenovana radna skupina za provedbu testa razmjernosti i javnog interesa te smatra da je imao pravo sudjelovati u ispitnom postupku. Ukazuje na nerazumljivost obrazloženja rješenja tuženika koji navodi da „analizom sadržaja u medijima“ jer je nejasno 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stavak 3. točka 7. i 8. i članka 36. stavka 4. Zakona o državnom odvjetništvu (Narodne novine, broj 76/09., 153/09., 116/10., 145/10., 57/11., 130/11., </w:t>
      </w:r>
      <w:r w:rsidRPr="001D0982">
        <w:rPr>
          <w:color w:val="000000"/>
          <w:sz w:val="24"/>
          <w:szCs w:val="24"/>
        </w:rPr>
        <w:lastRenderedPageBreak/>
        <w:t>72/13., 148/13., 33/15., 82/15.), te članka 66. Poslovnika državnog odvjetništva (Narodne novine, broj 5/14. i 123/15.). Smatra nerazumljivim i paušalnim</w:t>
      </w:r>
    </w:p>
    <w:p w:rsidR="001D0982" w:rsidRPr="001D0982" w:rsidRDefault="001D0982" w:rsidP="001D0982">
      <w:pPr>
        <w:pStyle w:val="Bodytext20"/>
        <w:shd w:val="clear" w:color="auto" w:fill="auto"/>
        <w:spacing w:line="240" w:lineRule="auto"/>
        <w:rPr>
          <w:sz w:val="24"/>
          <w:szCs w:val="24"/>
        </w:rPr>
      </w:pPr>
      <w:r w:rsidRPr="001D0982">
        <w:rPr>
          <w:color w:val="000000"/>
          <w:sz w:val="24"/>
          <w:szCs w:val="24"/>
        </w:rPr>
        <w:t>obrazloženje rješenja kako „predmetna informacija ne daje potpunu sliku i informaciju o radu pojedinog državnog odvjetništva, dok bi se istovremeno omogućavanjem pristupa informaciji stvorila mogućnost da ista bude korištena u nedozvoljene svrhe (npr.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poništi rješenje tuženika i prvostupanjsko rješenje te mu omogući pristup traženim informacijama.</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Tuženik u odgovoru na tužbu u svemu ostaje kod osporenog rješenja. Smatra da nisu počinjene povrede upravnog postupka iz članaka 30., 51. i 52. ZUP-a te navodi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je UVNS dao svoje mišljenje ODO-u Osijek u prvostupanjskom postupku, kojim se odlučivalo o istovjetnom zahtjevu tužitelja, kojim je tražio dostavu preslika mjesečnih izvješća ODO-a Osijek za prosinac 2016. i lipanj 2017. pa nije bilo potrebe da tuženik u drugostupanjskom postupku ponovno traži mišljenje u vezi iste stvari. Vlasnik podataka odlučuje o potpunoj ili djelomičnoj deklasifikaciji zatražene informacije te upućuje na odredbu članka 14. Zakona o tajnosti podataka (Narodne novine, broj 79/07. i 86/12., dalje: ZOTP). Poziva se na stajalište izraženo u presudi ovog Suda, poslovni broj UsII-49/14 od 5. studenoga 2014. Predlaže tužbeni zahtjev odbiti.</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U skladu s odredbom članka 6. Zakona o upravnim sporovima (Narodne novine, broj 20/10., 143/12., 152/14., 94/16. i 29/17., dalje: ZUS) tužitelju je dostavljen odgovor na tužbu tuženika.</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Tužbeni zahtjev nije osnovan.</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Iz podataka spisa predmeta proizlazi da je tužitelj zahtjevom za pristup informacijama zatražio dostavu mjesečnog izvješća ODO Osijek za prosinac 2017. i siječanj 2018., a koja izvješća je državno odvjetništvo dostavilo višem državnom odvjetništvu.</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Zahtjev za pravo na pristup informacijama prvostupanjskog tijelo je odbilo na temelju odredbe članka 23. stavka 5. točke 2. i članka 15. stavka 2. točke 1. u svezi s odredbom članka 16. stavka 1. ZPPI-a.</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Odredbom članka 15. stavka 2. točke 1. ZPPI-a propisano je da tijela javne vlasti mogu ograničiti pristup informaciji ako je informacija klasificirana stupnjem tajnosti, sukladno zakonu kojim se uređuje tajnost podataka.</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Sukladno odredbi članka 13. stavka 3. ZOTP-a klasificiranje podataka stupnjevima tajnosti „povjerljivo“ i „ograničeno“, pored osoba iz stavka 1. i 2. ovog članka mogu provoditi i čelnici ostalih državnih tijela. Člankom 13. stavkom 1. ZOTP-a dano je ovlaštenje Glavnom državnom odvjetniku za klasificiranje podataka stupnjevima tajnosti „vrlo tajno“ i „tajno“.</w:t>
      </w:r>
    </w:p>
    <w:p w:rsidR="001D0982" w:rsidRPr="001D0982" w:rsidRDefault="001D0982" w:rsidP="001D0982">
      <w:pPr>
        <w:pStyle w:val="Bodytext20"/>
        <w:shd w:val="clear" w:color="auto" w:fill="auto"/>
        <w:spacing w:line="240" w:lineRule="auto"/>
        <w:ind w:firstLine="780"/>
        <w:rPr>
          <w:sz w:val="24"/>
          <w:szCs w:val="24"/>
        </w:rPr>
      </w:pPr>
      <w:r w:rsidRPr="001D0982">
        <w:rPr>
          <w:color w:val="000000"/>
          <w:sz w:val="24"/>
          <w:szCs w:val="24"/>
        </w:rPr>
        <w:t xml:space="preserve">U konkretnom slučaju tuženik i prvostupanjsko tijelo su utvrdili da su tražene informacije klasificirane stupnjem tajnosti „ograničeno“ na temelju Upute Glavnog državnog odvjetnika. Prvostupanjsko tijelo, kao vlasnik klasificirane informacije, po prethodno pribavljenom mišljenju UVNS-a, kojeg je taj Ured dostavio prvostupanjskom tijelu u predmetu u kojem je to tijelo odlučivalo o istovjetnom zahtjevu tužitelja, kojim je tužitelj tražio dostavu preslika mjesečnih izvješća ODO-a Osijek za prosinac 2016. i lipanj 2017., i u </w:t>
      </w:r>
      <w:r w:rsidRPr="001D0982">
        <w:rPr>
          <w:color w:val="000000"/>
          <w:sz w:val="24"/>
          <w:szCs w:val="24"/>
        </w:rPr>
        <w:lastRenderedPageBreak/>
        <w:t>kojem je proveden test razmjernosti i javnog interesa, što je sve detaljno obrazloženo, pravilno utvrđeno da u konkretnom slučaju ne postoji javni interes zbog kojeg bi konkretne klasificirane podatke trebalo učiniti dostupnima.</w:t>
      </w:r>
    </w:p>
    <w:p w:rsidR="001D0982" w:rsidRPr="001D0982" w:rsidRDefault="001D0982" w:rsidP="001D0982">
      <w:pPr>
        <w:pStyle w:val="Bodytext20"/>
        <w:shd w:val="clear" w:color="auto" w:fill="auto"/>
        <w:spacing w:line="240" w:lineRule="auto"/>
        <w:ind w:firstLine="800"/>
        <w:rPr>
          <w:sz w:val="24"/>
          <w:szCs w:val="24"/>
        </w:rPr>
      </w:pPr>
      <w:r w:rsidRPr="001D0982">
        <w:rPr>
          <w:color w:val="000000"/>
          <w:sz w:val="24"/>
          <w:szCs w:val="24"/>
        </w:rPr>
        <w:t>Stoga, i po ocjeni ovog Suda, upravni postupak je u potpunosti proveden sukladno mjerodavnim zakonskim odredbama pa kako su u obrazloženju osporenog rješenja izneseni valjani i potpuni razlozi, koji s obzirom na utvrđeno činjenično stanje upućuju na osnovanost odluke tuženika, to se osporeno rješenje ne može učiniti nezakonitim.</w:t>
      </w:r>
    </w:p>
    <w:p w:rsidR="001D0982" w:rsidRPr="001D0982" w:rsidRDefault="001D0982" w:rsidP="001D0982">
      <w:pPr>
        <w:pStyle w:val="Bodytext20"/>
        <w:shd w:val="clear" w:color="auto" w:fill="auto"/>
        <w:spacing w:line="240" w:lineRule="auto"/>
        <w:ind w:firstLine="800"/>
        <w:rPr>
          <w:sz w:val="24"/>
          <w:szCs w:val="24"/>
        </w:rPr>
      </w:pPr>
      <w:r w:rsidRPr="001D0982">
        <w:rPr>
          <w:color w:val="000000"/>
          <w:sz w:val="24"/>
          <w:szCs w:val="24"/>
        </w:rPr>
        <w:t>Neosnovani su tužbeni prigovori o povredi pravila upravnog postupka. Sud ističe kako ne postoje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1D0982" w:rsidRPr="001D0982" w:rsidRDefault="001D0982" w:rsidP="001D0982">
      <w:pPr>
        <w:pStyle w:val="Bodytext20"/>
        <w:shd w:val="clear" w:color="auto" w:fill="auto"/>
        <w:spacing w:after="267" w:line="240" w:lineRule="auto"/>
        <w:ind w:firstLine="800"/>
        <w:rPr>
          <w:sz w:val="24"/>
          <w:szCs w:val="24"/>
        </w:rPr>
      </w:pPr>
      <w:r w:rsidRPr="001D0982">
        <w:rPr>
          <w:color w:val="000000"/>
          <w:sz w:val="24"/>
          <w:szCs w:val="24"/>
        </w:rPr>
        <w:t>Slijedom izloženog, Sud je na temelju odredbe članka 57. stavka 1. ZUS-a tužbeni zahtjev kao neosnovan odbio, a zahtjev za naknadu troškova spora nije osnovan na temelju odredbe članka 79. stavka 4. ZUS-a.</w:t>
      </w:r>
    </w:p>
    <w:p w:rsidR="001D0982" w:rsidRPr="001D0982" w:rsidRDefault="001D0982" w:rsidP="001D0982">
      <w:pPr>
        <w:pStyle w:val="Bodytext20"/>
        <w:shd w:val="clear" w:color="auto" w:fill="auto"/>
        <w:spacing w:after="202" w:line="240" w:lineRule="auto"/>
        <w:jc w:val="center"/>
        <w:rPr>
          <w:sz w:val="24"/>
          <w:szCs w:val="24"/>
        </w:rPr>
      </w:pPr>
      <w:r w:rsidRPr="001D0982">
        <w:rPr>
          <w:color w:val="000000"/>
          <w:sz w:val="24"/>
          <w:szCs w:val="24"/>
        </w:rPr>
        <w:t>U Zagrebu 9. siječnja 2019.</w:t>
      </w:r>
    </w:p>
    <w:p w:rsidR="001D0982" w:rsidRPr="001D0982" w:rsidRDefault="001D0982" w:rsidP="001D0982">
      <w:pPr>
        <w:pStyle w:val="Bodytext20"/>
        <w:shd w:val="clear" w:color="auto" w:fill="auto"/>
        <w:spacing w:line="240" w:lineRule="auto"/>
        <w:ind w:left="6120"/>
        <w:jc w:val="right"/>
        <w:rPr>
          <w:sz w:val="24"/>
          <w:szCs w:val="24"/>
        </w:rPr>
      </w:pPr>
      <w:r w:rsidRPr="001D0982">
        <w:rPr>
          <w:color w:val="000000"/>
          <w:sz w:val="24"/>
          <w:szCs w:val="24"/>
        </w:rPr>
        <w:t xml:space="preserve">Predsjednica vijeća </w:t>
      </w:r>
      <w:r>
        <w:rPr>
          <w:color w:val="000000"/>
          <w:sz w:val="24"/>
          <w:szCs w:val="24"/>
        </w:rPr>
        <w:t xml:space="preserve">       </w:t>
      </w:r>
      <w:r w:rsidRPr="001D0982">
        <w:rPr>
          <w:color w:val="000000"/>
          <w:sz w:val="24"/>
          <w:szCs w:val="24"/>
        </w:rPr>
        <w:t>Marina Kosović Marković, v.r.</w:t>
      </w:r>
    </w:p>
    <w:p w:rsidR="007C2868" w:rsidRPr="001D0982" w:rsidRDefault="007C2868" w:rsidP="001D0982">
      <w:pPr>
        <w:spacing w:after="0" w:line="240" w:lineRule="auto"/>
        <w:rPr>
          <w:rFonts w:ascii="CG Times" w:eastAsia="Times New Roman" w:hAnsi="CG Times" w:cs="Times New Roman"/>
          <w:color w:val="000000"/>
          <w:sz w:val="24"/>
          <w:szCs w:val="24"/>
          <w:lang w:eastAsia="hr-HR"/>
        </w:rPr>
      </w:pPr>
    </w:p>
    <w:sectPr w:rsidR="007C2868" w:rsidRPr="001D0982"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1E" w:rsidRDefault="005A4D1E" w:rsidP="00ED5275">
      <w:pPr>
        <w:spacing w:after="0" w:line="240" w:lineRule="auto"/>
      </w:pPr>
      <w:r>
        <w:separator/>
      </w:r>
    </w:p>
  </w:endnote>
  <w:endnote w:type="continuationSeparator" w:id="1">
    <w:p w:rsidR="005A4D1E" w:rsidRDefault="005A4D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1E" w:rsidRDefault="005A4D1E" w:rsidP="00ED5275">
      <w:pPr>
        <w:spacing w:after="0" w:line="240" w:lineRule="auto"/>
      </w:pPr>
      <w:r>
        <w:separator/>
      </w:r>
    </w:p>
  </w:footnote>
  <w:footnote w:type="continuationSeparator" w:id="1">
    <w:p w:rsidR="005A4D1E" w:rsidRDefault="005A4D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835C8" w:rsidRPr="00DE7338">
      <w:rPr>
        <w:rFonts w:ascii="Times New Roman" w:hAnsi="Times New Roman"/>
      </w:rPr>
      <w:fldChar w:fldCharType="begin"/>
    </w:r>
    <w:r w:rsidRPr="00DE7338">
      <w:rPr>
        <w:rFonts w:ascii="Times New Roman" w:hAnsi="Times New Roman"/>
      </w:rPr>
      <w:instrText xml:space="preserve"> PAGE  \* MERGEFORMAT </w:instrText>
    </w:r>
    <w:r w:rsidR="00B835C8" w:rsidRPr="00DE7338">
      <w:rPr>
        <w:rFonts w:ascii="Times New Roman" w:hAnsi="Times New Roman"/>
      </w:rPr>
      <w:fldChar w:fldCharType="separate"/>
    </w:r>
    <w:r w:rsidR="001D0982">
      <w:rPr>
        <w:rFonts w:ascii="Times New Roman" w:hAnsi="Times New Roman"/>
        <w:noProof/>
      </w:rPr>
      <w:t>2</w:t>
    </w:r>
    <w:r w:rsidR="00B835C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D0982">
      <w:rPr>
        <w:color w:val="000000"/>
      </w:rPr>
      <w:t>423</w:t>
    </w:r>
    <w:r w:rsidR="004043B1">
      <w:rPr>
        <w:color w:val="000000"/>
      </w:rPr>
      <w:t>/</w:t>
    </w:r>
    <w:r w:rsidR="0031791D">
      <w:rPr>
        <w:color w:val="000000"/>
      </w:rPr>
      <w:t>18-</w:t>
    </w:r>
    <w:r w:rsidR="001D0982">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219A"/>
    <w:multiLevelType w:val="multilevel"/>
    <w:tmpl w:val="0F5203A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D0982"/>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A4D1E"/>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835C8"/>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1D0982"/>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D0982"/>
    <w:pPr>
      <w:widowControl w:val="0"/>
      <w:shd w:val="clear" w:color="auto" w:fill="FFFFFF"/>
      <w:spacing w:after="0" w:line="240"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37596211">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2019-02-07T10:43:00Z</dcterms:created>
  <dcterms:modified xsi:type="dcterms:W3CDTF">2019-02-07T10:43:00Z</dcterms:modified>
</cp:coreProperties>
</file>