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5" w:rsidRPr="00A04150" w:rsidRDefault="00ED5275" w:rsidP="00D939B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943DDD" w:rsidP="00D939B1">
      <w:pPr>
        <w:overflowPunct w:val="0"/>
        <w:autoSpaceDE w:val="0"/>
        <w:autoSpaceDN w:val="0"/>
        <w:adjustRightInd w:val="0"/>
        <w:spacing w:after="0" w:line="240" w:lineRule="auto"/>
        <w:ind w:left="28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1.85pt;margin-top:3.85pt;width:260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" stroked="f">
            <v:textbox>
              <w:txbxContent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REPUBLIKA HRVATSKA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VISOKI UPRAVNI SUD REPUBLIKE HRVATSKE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Z A G R E B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Frankopanska</w:t>
                  </w:r>
                  <w:proofErr w:type="spellEnd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 xml:space="preserve"> 16</w:t>
                  </w:r>
                </w:p>
                <w:p w:rsidR="00ED5275" w:rsidRPr="00DE7338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ED5275" w:rsidRPr="00A04150">
        <w:rPr>
          <w:rFonts w:ascii="Times New Roman" w:eastAsia="Times New Roman" w:hAnsi="Times New Roman" w:cs="Times New Roman"/>
          <w:sz w:val="24"/>
          <w:szCs w:val="24"/>
        </w:rPr>
        <w:t xml:space="preserve">Poslovni broj: </w:t>
      </w:r>
      <w:proofErr w:type="spellStart"/>
      <w:r w:rsidR="00B759C4" w:rsidRPr="00A04150">
        <w:rPr>
          <w:rFonts w:ascii="Times New Roman" w:eastAsia="Times New Roman" w:hAnsi="Times New Roman" w:cs="Times New Roman"/>
          <w:sz w:val="24"/>
          <w:szCs w:val="24"/>
        </w:rPr>
        <w:t>UsII</w:t>
      </w:r>
      <w:proofErr w:type="spellEnd"/>
      <w:r w:rsidR="00B759C4" w:rsidRPr="00A041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0202">
        <w:rPr>
          <w:rFonts w:ascii="Times New Roman" w:eastAsia="Times New Roman" w:hAnsi="Times New Roman" w:cs="Times New Roman"/>
          <w:sz w:val="24"/>
          <w:szCs w:val="24"/>
        </w:rPr>
        <w:t>285</w:t>
      </w:r>
      <w:r w:rsidR="00AC09D1">
        <w:rPr>
          <w:rFonts w:ascii="Times New Roman" w:eastAsia="Times New Roman" w:hAnsi="Times New Roman" w:cs="Times New Roman"/>
          <w:sz w:val="24"/>
          <w:szCs w:val="24"/>
        </w:rPr>
        <w:t>/19</w:t>
      </w:r>
      <w:r w:rsidR="00B759C4" w:rsidRPr="00A041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0FBC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ED5275" w:rsidRPr="00A04150" w:rsidRDefault="00ED5275" w:rsidP="00D939B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ED5275" w:rsidP="00D939B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ED5275" w:rsidP="00D939B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ED5275" w:rsidP="00D939B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59C4" w:rsidRPr="00A04150" w:rsidRDefault="00B759C4" w:rsidP="00D939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04150" w:rsidRPr="00A04150" w:rsidRDefault="00A04150" w:rsidP="00D939B1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04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 I M E   R E P U B L I K E   H R V A T S K E</w:t>
      </w:r>
    </w:p>
    <w:p w:rsidR="00A04150" w:rsidRPr="00A04150" w:rsidRDefault="00A04150" w:rsidP="00D939B1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04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15EA9" w:rsidRDefault="00A15EA9" w:rsidP="00D939B1">
      <w:pPr>
        <w:pStyle w:val="Bodytext20"/>
        <w:shd w:val="clear" w:color="auto" w:fill="auto"/>
        <w:spacing w:line="240" w:lineRule="auto"/>
        <w:ind w:right="260"/>
        <w:jc w:val="center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P R E S U D A</w:t>
      </w:r>
    </w:p>
    <w:p w:rsidR="00A15EA9" w:rsidRDefault="00A15EA9" w:rsidP="00D939B1">
      <w:pPr>
        <w:pStyle w:val="Bodytext20"/>
        <w:shd w:val="clear" w:color="auto" w:fill="auto"/>
        <w:spacing w:line="240" w:lineRule="auto"/>
        <w:ind w:right="260"/>
        <w:jc w:val="center"/>
      </w:pPr>
    </w:p>
    <w:p w:rsidR="002E0202" w:rsidRDefault="002E0202" w:rsidP="00D939B1">
      <w:pPr>
        <w:pStyle w:val="Bodytext20"/>
        <w:shd w:val="clear" w:color="auto" w:fill="auto"/>
        <w:spacing w:after="267" w:line="240" w:lineRule="auto"/>
        <w:ind w:left="300" w:firstLine="700"/>
      </w:pPr>
      <w:r>
        <w:rPr>
          <w:color w:val="000000"/>
          <w:sz w:val="24"/>
          <w:szCs w:val="24"/>
          <w:lang w:eastAsia="hr-HR" w:bidi="hr-HR"/>
        </w:rPr>
        <w:t xml:space="preserve">Visoki upravni sud Republike Hrvatske u vijeću sastavljenom od sudaca toga suda Sanje Štefan, predsjednice vijeća, Ante Galića i Ljiljane </w:t>
      </w:r>
      <w:proofErr w:type="spellStart"/>
      <w:r>
        <w:rPr>
          <w:color w:val="000000"/>
          <w:sz w:val="24"/>
          <w:szCs w:val="24"/>
          <w:lang w:eastAsia="hr-HR" w:bidi="hr-HR"/>
        </w:rPr>
        <w:t>Karlovčan</w:t>
      </w:r>
      <w:proofErr w:type="spellEnd"/>
      <w:r>
        <w:rPr>
          <w:color w:val="000000"/>
          <w:sz w:val="24"/>
          <w:szCs w:val="24"/>
          <w:lang w:eastAsia="hr-HR" w:bidi="hr-HR"/>
        </w:rPr>
        <w:t>-</w:t>
      </w:r>
      <w:proofErr w:type="spellStart"/>
      <w:r>
        <w:rPr>
          <w:color w:val="000000"/>
          <w:sz w:val="24"/>
          <w:szCs w:val="24"/>
          <w:lang w:eastAsia="hr-HR" w:bidi="hr-HR"/>
        </w:rPr>
        <w:t>Đurović</w:t>
      </w:r>
      <w:proofErr w:type="spellEnd"/>
      <w:r>
        <w:rPr>
          <w:color w:val="000000"/>
          <w:sz w:val="24"/>
          <w:szCs w:val="24"/>
          <w:lang w:eastAsia="hr-HR" w:bidi="hr-HR"/>
        </w:rPr>
        <w:t>, članovi vijeća te sudske savjetnice Lane Štok, zapisničarke, u u</w:t>
      </w:r>
      <w:r w:rsidR="00D939B1">
        <w:rPr>
          <w:color w:val="000000"/>
          <w:sz w:val="24"/>
          <w:szCs w:val="24"/>
          <w:lang w:eastAsia="hr-HR" w:bidi="hr-HR"/>
        </w:rPr>
        <w:t>pravnom sporu tužitelja Grada Senja</w:t>
      </w:r>
      <w:r>
        <w:rPr>
          <w:color w:val="000000"/>
          <w:sz w:val="24"/>
          <w:szCs w:val="24"/>
          <w:lang w:eastAsia="hr-HR" w:bidi="hr-HR"/>
        </w:rPr>
        <w:t xml:space="preserve">, </w:t>
      </w:r>
      <w:r w:rsidR="00503E8A">
        <w:rPr>
          <w:color w:val="000000"/>
          <w:sz w:val="24"/>
          <w:szCs w:val="24"/>
          <w:lang w:eastAsia="hr-HR" w:bidi="hr-HR"/>
        </w:rPr>
        <w:t>Senj</w:t>
      </w:r>
      <w:r>
        <w:rPr>
          <w:color w:val="000000"/>
          <w:sz w:val="24"/>
          <w:szCs w:val="24"/>
          <w:lang w:eastAsia="hr-HR" w:bidi="hr-HR"/>
        </w:rPr>
        <w:t>, kojeg zastupa op</w:t>
      </w:r>
      <w:r w:rsidR="00503E8A">
        <w:rPr>
          <w:color w:val="000000"/>
          <w:sz w:val="24"/>
          <w:szCs w:val="24"/>
          <w:lang w:eastAsia="hr-HR" w:bidi="hr-HR"/>
        </w:rPr>
        <w:t>unomoćenik ........., odvjetnik u Rijeci</w:t>
      </w:r>
      <w:r>
        <w:rPr>
          <w:color w:val="000000"/>
          <w:sz w:val="24"/>
          <w:szCs w:val="24"/>
          <w:lang w:eastAsia="hr-HR" w:bidi="hr-HR"/>
        </w:rPr>
        <w:t>, protiv rješenja tuženika Povjerenika za inf</w:t>
      </w:r>
      <w:r w:rsidR="00503E8A">
        <w:rPr>
          <w:color w:val="000000"/>
          <w:sz w:val="24"/>
          <w:szCs w:val="24"/>
          <w:lang w:eastAsia="hr-HR" w:bidi="hr-HR"/>
        </w:rPr>
        <w:t>ormiranje Republike Hrvatske, Zagreb</w:t>
      </w:r>
      <w:r>
        <w:rPr>
          <w:color w:val="000000"/>
          <w:sz w:val="24"/>
          <w:szCs w:val="24"/>
          <w:lang w:eastAsia="hr-HR" w:bidi="hr-HR"/>
        </w:rPr>
        <w:t xml:space="preserve">, klasa: UP/II-008-07/18-01/530, </w:t>
      </w:r>
      <w:proofErr w:type="spellStart"/>
      <w:r>
        <w:rPr>
          <w:color w:val="000000"/>
          <w:sz w:val="24"/>
          <w:szCs w:val="24"/>
          <w:lang w:eastAsia="hr-HR" w:bidi="hr-HR"/>
        </w:rPr>
        <w:t>urbroj</w:t>
      </w:r>
      <w:proofErr w:type="spellEnd"/>
      <w:r>
        <w:rPr>
          <w:color w:val="000000"/>
          <w:sz w:val="24"/>
          <w:szCs w:val="24"/>
          <w:lang w:eastAsia="hr-HR" w:bidi="hr-HR"/>
        </w:rPr>
        <w:t>: 401-01/06-19-4 od 18. travnja 2019., radi prava na pristup informacijama, na sjednici vijeća održanoj 27. studenoga 2019.</w:t>
      </w:r>
    </w:p>
    <w:p w:rsidR="00A15EA9" w:rsidRDefault="00A15EA9" w:rsidP="00D939B1">
      <w:pPr>
        <w:pStyle w:val="Bodytext20"/>
        <w:shd w:val="clear" w:color="auto" w:fill="auto"/>
        <w:spacing w:after="353" w:line="240" w:lineRule="auto"/>
        <w:ind w:right="260"/>
        <w:jc w:val="center"/>
      </w:pPr>
      <w:r>
        <w:rPr>
          <w:color w:val="000000"/>
          <w:sz w:val="24"/>
          <w:szCs w:val="24"/>
          <w:lang w:eastAsia="hr-HR" w:bidi="hr-HR"/>
        </w:rPr>
        <w:t xml:space="preserve">p r e s u d i o </w:t>
      </w:r>
      <w:r w:rsidR="00E72300">
        <w:rPr>
          <w:color w:val="000000"/>
          <w:sz w:val="24"/>
          <w:szCs w:val="24"/>
          <w:lang w:eastAsia="hr-HR" w:bidi="hr-HR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>j e</w:t>
      </w:r>
    </w:p>
    <w:p w:rsidR="00D939B1" w:rsidRDefault="00D939B1" w:rsidP="00D939B1">
      <w:pPr>
        <w:pStyle w:val="Bodytext20"/>
        <w:shd w:val="clear" w:color="auto" w:fill="auto"/>
        <w:spacing w:line="240" w:lineRule="auto"/>
        <w:jc w:val="right"/>
      </w:pPr>
      <w:r>
        <w:rPr>
          <w:color w:val="000000"/>
          <w:sz w:val="24"/>
          <w:szCs w:val="24"/>
          <w:lang w:eastAsia="hr-HR" w:bidi="hr-HR"/>
        </w:rPr>
        <w:t>Odbija se tužbeni zahtjev za poništenje rješenja Povjerenika za informiranje</w:t>
      </w:r>
    </w:p>
    <w:p w:rsidR="00D939B1" w:rsidRDefault="00D939B1" w:rsidP="00D939B1">
      <w:pPr>
        <w:pStyle w:val="Bodytext20"/>
        <w:shd w:val="clear" w:color="auto" w:fill="auto"/>
        <w:spacing w:line="240" w:lineRule="auto"/>
        <w:ind w:left="300" w:firstLine="700"/>
      </w:pPr>
      <w:r>
        <w:rPr>
          <w:color w:val="000000"/>
          <w:sz w:val="24"/>
          <w:szCs w:val="24"/>
          <w:lang w:eastAsia="hr-HR" w:bidi="hr-HR"/>
        </w:rPr>
        <w:t xml:space="preserve">Republike Hrvatske, klasa: UP/II-008-07/18-01/530, </w:t>
      </w:r>
      <w:proofErr w:type="spellStart"/>
      <w:r>
        <w:rPr>
          <w:color w:val="000000"/>
          <w:sz w:val="24"/>
          <w:szCs w:val="24"/>
          <w:lang w:eastAsia="hr-HR" w:bidi="hr-HR"/>
        </w:rPr>
        <w:t>urbroj</w:t>
      </w:r>
      <w:proofErr w:type="spellEnd"/>
      <w:r>
        <w:rPr>
          <w:color w:val="000000"/>
          <w:sz w:val="24"/>
          <w:szCs w:val="24"/>
          <w:lang w:eastAsia="hr-HR" w:bidi="hr-HR"/>
        </w:rPr>
        <w:t>: 401-01/06-19-4 od 18.</w:t>
      </w:r>
    </w:p>
    <w:p w:rsidR="00D939B1" w:rsidRDefault="00D939B1" w:rsidP="00D939B1">
      <w:pPr>
        <w:pStyle w:val="Bodytext20"/>
        <w:shd w:val="clear" w:color="auto" w:fill="auto"/>
        <w:spacing w:line="240" w:lineRule="auto"/>
        <w:ind w:left="300" w:firstLine="700"/>
      </w:pPr>
      <w:r>
        <w:rPr>
          <w:color w:val="000000"/>
          <w:sz w:val="24"/>
          <w:szCs w:val="24"/>
          <w:lang w:eastAsia="hr-HR" w:bidi="hr-HR"/>
        </w:rPr>
        <w:t>travnja 2019.</w:t>
      </w:r>
    </w:p>
    <w:p w:rsidR="00A15EA9" w:rsidRDefault="00A15EA9" w:rsidP="00D939B1">
      <w:pPr>
        <w:pStyle w:val="Bodytext20"/>
        <w:shd w:val="clear" w:color="auto" w:fill="auto"/>
        <w:spacing w:after="292" w:line="240" w:lineRule="auto"/>
        <w:ind w:right="260"/>
        <w:jc w:val="center"/>
      </w:pPr>
      <w:r>
        <w:rPr>
          <w:color w:val="000000"/>
          <w:sz w:val="24"/>
          <w:szCs w:val="24"/>
          <w:lang w:eastAsia="hr-HR" w:bidi="hr-HR"/>
        </w:rPr>
        <w:t>Obrazloženje</w:t>
      </w:r>
    </w:p>
    <w:p w:rsidR="00D939B1" w:rsidRPr="00D939B1" w:rsidRDefault="00D939B1" w:rsidP="00D939B1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D939B1">
        <w:rPr>
          <w:color w:val="000000"/>
          <w:sz w:val="24"/>
          <w:szCs w:val="24"/>
          <w:lang w:eastAsia="hr-HR" w:bidi="hr-HR"/>
        </w:rPr>
        <w:t>Tuženik je rješenjem od 18. travnja 2019. u po</w:t>
      </w:r>
      <w:r w:rsidR="00503E8A">
        <w:rPr>
          <w:color w:val="000000"/>
          <w:sz w:val="24"/>
          <w:szCs w:val="24"/>
          <w:lang w:eastAsia="hr-HR" w:bidi="hr-HR"/>
        </w:rPr>
        <w:t>vodu žalbe trgovačkog društva Gradnja d.o.o. iz Se</w:t>
      </w:r>
      <w:r w:rsidR="00CA67F6">
        <w:rPr>
          <w:color w:val="000000"/>
          <w:sz w:val="24"/>
          <w:szCs w:val="24"/>
          <w:lang w:eastAsia="hr-HR" w:bidi="hr-HR"/>
        </w:rPr>
        <w:t>nja</w:t>
      </w:r>
      <w:r w:rsidRPr="00D939B1">
        <w:rPr>
          <w:color w:val="000000"/>
          <w:sz w:val="24"/>
          <w:szCs w:val="24"/>
          <w:lang w:eastAsia="hr-HR" w:bidi="hr-HR"/>
        </w:rPr>
        <w:t xml:space="preserve">, </w:t>
      </w:r>
      <w:r w:rsidR="00CA67F6">
        <w:rPr>
          <w:color w:val="000000"/>
          <w:sz w:val="24"/>
          <w:szCs w:val="24"/>
          <w:lang w:eastAsia="hr-HR" w:bidi="hr-HR"/>
        </w:rPr>
        <w:t>.........</w:t>
      </w:r>
      <w:r w:rsidRPr="00D939B1">
        <w:rPr>
          <w:color w:val="000000"/>
          <w:sz w:val="24"/>
          <w:szCs w:val="24"/>
          <w:lang w:eastAsia="hr-HR" w:bidi="hr-HR"/>
        </w:rPr>
        <w:t>, poni</w:t>
      </w:r>
      <w:r w:rsidR="00CA67F6">
        <w:rPr>
          <w:color w:val="000000"/>
          <w:sz w:val="24"/>
          <w:szCs w:val="24"/>
          <w:lang w:eastAsia="hr-HR" w:bidi="hr-HR"/>
        </w:rPr>
        <w:t>štio rješenje tužitelja Grada Senja</w:t>
      </w:r>
      <w:r w:rsidRPr="00D939B1">
        <w:rPr>
          <w:color w:val="000000"/>
          <w:sz w:val="24"/>
          <w:szCs w:val="24"/>
          <w:lang w:eastAsia="hr-HR" w:bidi="hr-HR"/>
        </w:rPr>
        <w:t xml:space="preserve">, klasa: 008-01/18-01/08, </w:t>
      </w:r>
      <w:proofErr w:type="spellStart"/>
      <w:r w:rsidRPr="00D939B1">
        <w:rPr>
          <w:color w:val="000000"/>
          <w:sz w:val="24"/>
          <w:szCs w:val="24"/>
          <w:lang w:eastAsia="hr-HR" w:bidi="hr-HR"/>
        </w:rPr>
        <w:t>urbroj</w:t>
      </w:r>
      <w:proofErr w:type="spellEnd"/>
      <w:r w:rsidRPr="00D939B1">
        <w:rPr>
          <w:color w:val="000000"/>
          <w:sz w:val="24"/>
          <w:szCs w:val="24"/>
          <w:lang w:eastAsia="hr-HR" w:bidi="hr-HR"/>
        </w:rPr>
        <w:t>: 2125- 03/03/3-18-03 od 13. lipnja 2018. (točka 1. izreke). U točki 2. izreke tog rješenja s</w:t>
      </w:r>
      <w:r w:rsidR="00CA67F6">
        <w:rPr>
          <w:color w:val="000000"/>
          <w:sz w:val="24"/>
          <w:szCs w:val="24"/>
          <w:lang w:eastAsia="hr-HR" w:bidi="hr-HR"/>
        </w:rPr>
        <w:t>e odobrava trgovačkom društvu Gradnja</w:t>
      </w:r>
      <w:r w:rsidRPr="00D939B1">
        <w:rPr>
          <w:color w:val="000000"/>
          <w:sz w:val="24"/>
          <w:szCs w:val="24"/>
          <w:lang w:eastAsia="hr-HR" w:bidi="hr-HR"/>
        </w:rPr>
        <w:t xml:space="preserve"> d.o.o., pravo na pristup sljedećim informacijama, pobliže navedenim u toj točki. U točki 3. izreke tog rješenja se djelomičn</w:t>
      </w:r>
      <w:r w:rsidR="00CA67F6">
        <w:rPr>
          <w:color w:val="000000"/>
          <w:sz w:val="24"/>
          <w:szCs w:val="24"/>
          <w:lang w:eastAsia="hr-HR" w:bidi="hr-HR"/>
        </w:rPr>
        <w:t>o odobrava trgovačkom društvu Gradnja</w:t>
      </w:r>
      <w:r w:rsidRPr="00D939B1">
        <w:rPr>
          <w:color w:val="000000"/>
          <w:sz w:val="24"/>
          <w:szCs w:val="24"/>
          <w:lang w:eastAsia="hr-HR" w:bidi="hr-HR"/>
        </w:rPr>
        <w:t xml:space="preserve"> d.o.o. pravo na pristup pr</w:t>
      </w:r>
      <w:r w:rsidR="00CA67F6">
        <w:rPr>
          <w:color w:val="000000"/>
          <w:sz w:val="24"/>
          <w:szCs w:val="24"/>
          <w:lang w:eastAsia="hr-HR" w:bidi="hr-HR"/>
        </w:rPr>
        <w:t>eslici (2. stranici zahtjeva) Vodogradnja Rijeka</w:t>
      </w:r>
      <w:r w:rsidRPr="00D939B1">
        <w:rPr>
          <w:color w:val="000000"/>
          <w:sz w:val="24"/>
          <w:szCs w:val="24"/>
          <w:lang w:eastAsia="hr-HR" w:bidi="hr-HR"/>
        </w:rPr>
        <w:t xml:space="preserve"> d.o.o. za odobrenjem nepredviđenih radova, broj: 527/2018 od 26. veljače 2018. na način da se na istoj prekriju pobliže navedeni podaci, te prijavi gradilišta/šumarskog radilišta Ministarstva rada i mirovinskog sustava, Inspektorata rada, Područnog ure</w:t>
      </w:r>
      <w:r w:rsidR="004C6BAA">
        <w:rPr>
          <w:color w:val="000000"/>
          <w:sz w:val="24"/>
          <w:szCs w:val="24"/>
          <w:lang w:eastAsia="hr-HR" w:bidi="hr-HR"/>
        </w:rPr>
        <w:t>da Rijeka, Ispostave u Senju</w:t>
      </w:r>
      <w:r w:rsidRPr="00D939B1">
        <w:rPr>
          <w:color w:val="000000"/>
          <w:sz w:val="24"/>
          <w:szCs w:val="24"/>
          <w:lang w:eastAsia="hr-HR" w:bidi="hr-HR"/>
        </w:rPr>
        <w:t xml:space="preserve"> od 12. ožujka 2018., na način da se na istoj prekrije broj mobitela </w:t>
      </w:r>
      <w:r w:rsidR="004C6BAA">
        <w:rPr>
          <w:color w:val="000000"/>
          <w:sz w:val="24"/>
          <w:szCs w:val="24"/>
          <w:lang w:eastAsia="hr-HR" w:bidi="hr-HR"/>
        </w:rPr>
        <w:t>.........</w:t>
      </w:r>
      <w:r w:rsidRPr="00D939B1">
        <w:rPr>
          <w:color w:val="000000"/>
          <w:sz w:val="24"/>
          <w:szCs w:val="24"/>
          <w:lang w:eastAsia="hr-HR" w:bidi="hr-HR"/>
        </w:rPr>
        <w:t xml:space="preserve"> U točki 4. izreke tog rješenja se odbija žalba u preostalom dijelu, a u to</w:t>
      </w:r>
      <w:r w:rsidR="004C6BAA">
        <w:rPr>
          <w:color w:val="000000"/>
          <w:sz w:val="24"/>
          <w:szCs w:val="24"/>
          <w:lang w:eastAsia="hr-HR" w:bidi="hr-HR"/>
        </w:rPr>
        <w:t>čki 5. izreke se nalaže Gradu Senju</w:t>
      </w:r>
      <w:r w:rsidRPr="00D939B1">
        <w:rPr>
          <w:color w:val="000000"/>
          <w:sz w:val="24"/>
          <w:szCs w:val="24"/>
          <w:lang w:eastAsia="hr-HR" w:bidi="hr-HR"/>
        </w:rPr>
        <w:t xml:space="preserve"> da postupi u skladu s točkama 2. i 3. izreke rješenja u roku od 8 dana od dana pravomoćnosti tog rješenja.</w:t>
      </w:r>
    </w:p>
    <w:p w:rsidR="00D939B1" w:rsidRPr="00D939B1" w:rsidRDefault="00D939B1" w:rsidP="00D939B1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D939B1">
        <w:rPr>
          <w:color w:val="000000"/>
          <w:sz w:val="24"/>
          <w:szCs w:val="24"/>
          <w:lang w:eastAsia="hr-HR" w:bidi="hr-HR"/>
        </w:rPr>
        <w:t>Tužitelj je protiv navedenog rješenja podnio tužbu u kojoj traži poništenje tuženikovog rješenja od 18. travnja 2019.</w:t>
      </w:r>
    </w:p>
    <w:p w:rsidR="00D939B1" w:rsidRPr="00D939B1" w:rsidRDefault="00D939B1" w:rsidP="00D939B1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D939B1">
        <w:rPr>
          <w:color w:val="000000"/>
          <w:sz w:val="24"/>
          <w:szCs w:val="24"/>
          <w:lang w:eastAsia="hr-HR" w:bidi="hr-HR"/>
        </w:rPr>
        <w:t>Nastavno u tužbi tužitelj iznosi razloge zbog kojih smatra odluku tuženika u cijelosti nezakonitom, a prije svega jer je protivno osnovnim načelima prava na pristup informacijama, kao i zaštiti osobnih podataka u tijelima javne vlasti. Takvu tvrdnju tužitelj temelji na činjenici da podnosite</w:t>
      </w:r>
      <w:r w:rsidR="004C6BAA">
        <w:rPr>
          <w:color w:val="000000"/>
          <w:sz w:val="24"/>
          <w:szCs w:val="24"/>
          <w:lang w:eastAsia="hr-HR" w:bidi="hr-HR"/>
        </w:rPr>
        <w:t>lj zahtjeva trgovačko društvo Gradnja</w:t>
      </w:r>
      <w:r w:rsidRPr="00D939B1">
        <w:rPr>
          <w:color w:val="000000"/>
          <w:sz w:val="24"/>
          <w:szCs w:val="24"/>
          <w:lang w:eastAsia="hr-HR" w:bidi="hr-HR"/>
        </w:rPr>
        <w:t xml:space="preserve"> d.o.o. nije sudjelovao kao natjecatelj, odnosno ponuditelj u predmetu javne nabave, zbog čega mu se bez tog statusa nije mogao omogućiti uvid u cjelokupnu dokumentaciju tog postupka, odnosno u dokumente koji su označeni tajnim.</w:t>
      </w:r>
    </w:p>
    <w:p w:rsidR="00D939B1" w:rsidRPr="00D939B1" w:rsidRDefault="00D939B1" w:rsidP="00D939B1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D939B1">
        <w:rPr>
          <w:color w:val="000000"/>
          <w:sz w:val="24"/>
          <w:szCs w:val="24"/>
          <w:lang w:eastAsia="hr-HR" w:bidi="hr-HR"/>
        </w:rPr>
        <w:t xml:space="preserve">Tužitelj nadalje pobliže navodi kronologiju događaja, a ističe i druge razloge zbog kojih smatra da je tuženik trebao odbiti žalbu, jer je zahtjev za ostvarivanje prava na </w:t>
      </w:r>
      <w:r w:rsidRPr="00D939B1">
        <w:rPr>
          <w:color w:val="000000"/>
          <w:sz w:val="24"/>
          <w:szCs w:val="24"/>
          <w:lang w:eastAsia="hr-HR" w:bidi="hr-HR"/>
        </w:rPr>
        <w:lastRenderedPageBreak/>
        <w:t>pristup informacijama pravilno odbijen.</w:t>
      </w:r>
    </w:p>
    <w:p w:rsidR="00D939B1" w:rsidRPr="00D939B1" w:rsidRDefault="00D939B1" w:rsidP="00D939B1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D939B1">
        <w:rPr>
          <w:color w:val="000000"/>
          <w:sz w:val="24"/>
          <w:szCs w:val="24"/>
          <w:lang w:eastAsia="hr-HR" w:bidi="hr-HR"/>
        </w:rPr>
        <w:t>Dodaje da je tuženikovo rješenje protivno i načelima upravnog postupka, konkretno odredbama članka 9., 51., 54. i 58. Zakona o općem upravnom postupku („Narodne novine“, 47/09.), posebno jer je za navedene zaključe koje je dao tuženik izostalo valjano obrazloženje na kojem je utemeljena odluka.</w:t>
      </w:r>
    </w:p>
    <w:p w:rsidR="00D939B1" w:rsidRPr="00D939B1" w:rsidRDefault="00D939B1" w:rsidP="00D939B1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D939B1">
        <w:rPr>
          <w:color w:val="000000"/>
          <w:sz w:val="24"/>
          <w:szCs w:val="24"/>
          <w:lang w:eastAsia="hr-HR" w:bidi="hr-HR"/>
        </w:rPr>
        <w:t>Tuženik predlaže da Visoki upravni sud Republike Hrvatske poništi rješenje tuženika od 18. travnja 2019.</w:t>
      </w:r>
    </w:p>
    <w:p w:rsidR="00D939B1" w:rsidRPr="00D939B1" w:rsidRDefault="00D939B1" w:rsidP="00D939B1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D939B1">
        <w:rPr>
          <w:color w:val="000000"/>
          <w:sz w:val="24"/>
          <w:szCs w:val="24"/>
          <w:lang w:eastAsia="hr-HR" w:bidi="hr-HR"/>
        </w:rPr>
        <w:t>Tuženik u odgovoru na tužbu ostaje u cijelosti kod razloga već navedenih u obrazloženju osporenog rješenja. Ističe iscrpne razloge zbog kojih tužbu smatra neosnovanom, pri čemu se poziva na ovdje primijenjene odredbe mjerodavnog prava, Zakona o pravu na pristup informacijama („Narodne novine“, 25/13. i 85/15. - dalje: ZPPI). Posebno ističe da se protivno navodu istaknutom u tužbi, u žalbenom postupku vodilo računa o zaštiti osobnih podataka, odnosno upravo se uvažavao razlog za ograničenje pristupa informacijama propisan u članku 15. stavku 2. točki 4. ZZPI-a, a koji je primijenjen u točki 3. i 4. izreke osporenog rješenja.</w:t>
      </w:r>
    </w:p>
    <w:p w:rsidR="00D939B1" w:rsidRPr="00D939B1" w:rsidRDefault="00D939B1" w:rsidP="00D939B1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D939B1">
        <w:rPr>
          <w:color w:val="000000"/>
          <w:sz w:val="24"/>
          <w:szCs w:val="24"/>
          <w:lang w:eastAsia="hr-HR" w:bidi="hr-HR"/>
        </w:rPr>
        <w:t>Dodaje da je tijekom žalbenog postupka na nedvojben način utvrđeno postojanje javnog interesa za omogućavanjem pristupa navedenim informacijama, jer se radi o traženim informacijama koje se odnose na raspolaganje javnim sredstvima, u skladu s odredbom članak 16. stavka 3. ZPPI-a.</w:t>
      </w:r>
    </w:p>
    <w:p w:rsidR="00D939B1" w:rsidRPr="00D939B1" w:rsidRDefault="00D939B1" w:rsidP="00D939B1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D939B1">
        <w:rPr>
          <w:color w:val="000000"/>
          <w:sz w:val="24"/>
          <w:szCs w:val="24"/>
          <w:lang w:eastAsia="hr-HR" w:bidi="hr-HR"/>
        </w:rPr>
        <w:t>Predlaže da se tužba odbije i potvrdi tuženikovo rješenje.</w:t>
      </w:r>
    </w:p>
    <w:p w:rsidR="00D939B1" w:rsidRPr="00D939B1" w:rsidRDefault="00D939B1" w:rsidP="00D939B1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D939B1">
        <w:rPr>
          <w:color w:val="000000"/>
          <w:sz w:val="24"/>
          <w:szCs w:val="24"/>
          <w:lang w:eastAsia="hr-HR" w:bidi="hr-HR"/>
        </w:rPr>
        <w:t>Na temelju razmatranja svih činjeničnih i pravnih pitanja Sud je tužbeni zahtjev ocijenio neosnovanim.</w:t>
      </w:r>
    </w:p>
    <w:p w:rsidR="00D939B1" w:rsidRPr="00D939B1" w:rsidRDefault="00D939B1" w:rsidP="00D939B1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D939B1">
        <w:rPr>
          <w:color w:val="000000"/>
          <w:sz w:val="24"/>
          <w:szCs w:val="24"/>
          <w:lang w:eastAsia="hr-HR" w:bidi="hr-HR"/>
        </w:rPr>
        <w:t>Prema ocjeni ovog Suda pravno relevantne činjenice za primjenu mjerodavnih odredaba materijalnog prava su nesporne, zbog čega je spor riješen bez rasprave, na temelju odredbe članka 36. točke 4. Zakona o upravnim sporovima („Narodne novine", 20/10., 143/12., 152/14., 94/16. i 29/17. - dalje: ZUS).</w:t>
      </w:r>
    </w:p>
    <w:p w:rsidR="00D939B1" w:rsidRPr="00D939B1" w:rsidRDefault="00D939B1" w:rsidP="00D939B1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D939B1">
        <w:rPr>
          <w:color w:val="000000"/>
          <w:sz w:val="24"/>
          <w:szCs w:val="24"/>
          <w:lang w:eastAsia="hr-HR" w:bidi="hr-HR"/>
        </w:rPr>
        <w:t>Iz podataka spisa, kao i obrazloženja tuženikovog rješenja proizlazi da je prvostupanjskim rješenjem od 13. lipnja 2018. odbijen zahtjev za pristup inf</w:t>
      </w:r>
      <w:r w:rsidR="00214CC5">
        <w:rPr>
          <w:color w:val="000000"/>
          <w:sz w:val="24"/>
          <w:szCs w:val="24"/>
          <w:lang w:eastAsia="hr-HR" w:bidi="hr-HR"/>
        </w:rPr>
        <w:t>ormacijama trgovačkog društva Gradnja</w:t>
      </w:r>
      <w:r w:rsidRPr="00D939B1">
        <w:rPr>
          <w:color w:val="000000"/>
          <w:sz w:val="24"/>
          <w:szCs w:val="24"/>
          <w:lang w:eastAsia="hr-HR" w:bidi="hr-HR"/>
        </w:rPr>
        <w:t xml:space="preserve"> d.o.o. od 29. svibnja 2018., kojim su zatražene preslike svih isprava iz spisa tijela javne vlasti u vezi sklopljenog Ugovora o javnoj nabavi radova - izgradnja plaže i šetnice Š. od profila 9 do profila 12, I.</w:t>
      </w:r>
      <w:r w:rsidR="00214CC5">
        <w:rPr>
          <w:color w:val="000000"/>
          <w:sz w:val="24"/>
          <w:szCs w:val="24"/>
          <w:lang w:eastAsia="hr-HR" w:bidi="hr-HR"/>
        </w:rPr>
        <w:t xml:space="preserve"> faza - II. etapa sa društvom Vodogradnja d.o.o. </w:t>
      </w:r>
      <w:proofErr w:type="spellStart"/>
      <w:r w:rsidR="00214CC5">
        <w:rPr>
          <w:color w:val="000000"/>
          <w:sz w:val="24"/>
          <w:szCs w:val="24"/>
          <w:lang w:eastAsia="hr-HR" w:bidi="hr-HR"/>
        </w:rPr>
        <w:t>Kukljanovo</w:t>
      </w:r>
      <w:proofErr w:type="spellEnd"/>
      <w:r w:rsidR="00214CC5">
        <w:rPr>
          <w:color w:val="000000"/>
          <w:sz w:val="24"/>
          <w:szCs w:val="24"/>
          <w:lang w:eastAsia="hr-HR" w:bidi="hr-HR"/>
        </w:rPr>
        <w:t xml:space="preserve"> i BSK </w:t>
      </w:r>
      <w:proofErr w:type="spellStart"/>
      <w:r w:rsidR="00214CC5">
        <w:rPr>
          <w:color w:val="000000"/>
          <w:sz w:val="24"/>
          <w:szCs w:val="24"/>
          <w:lang w:eastAsia="hr-HR" w:bidi="hr-HR"/>
        </w:rPr>
        <w:t>commerce</w:t>
      </w:r>
      <w:proofErr w:type="spellEnd"/>
      <w:r w:rsidR="00214CC5">
        <w:rPr>
          <w:color w:val="000000"/>
          <w:sz w:val="24"/>
          <w:szCs w:val="24"/>
          <w:lang w:eastAsia="hr-HR" w:bidi="hr-HR"/>
        </w:rPr>
        <w:t xml:space="preserve"> d.o.o. Rijeka</w:t>
      </w:r>
      <w:r w:rsidRPr="00D939B1">
        <w:rPr>
          <w:color w:val="000000"/>
          <w:sz w:val="24"/>
          <w:szCs w:val="24"/>
          <w:lang w:eastAsia="hr-HR" w:bidi="hr-HR"/>
        </w:rPr>
        <w:t>, na temelju odredbe članka 15. stavka 3. točke 1. ZPPI-a.</w:t>
      </w:r>
    </w:p>
    <w:p w:rsidR="00D939B1" w:rsidRPr="00D939B1" w:rsidRDefault="00D939B1" w:rsidP="00D939B1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D939B1">
        <w:rPr>
          <w:color w:val="000000"/>
          <w:sz w:val="24"/>
          <w:szCs w:val="24"/>
          <w:lang w:eastAsia="hr-HR" w:bidi="hr-HR"/>
        </w:rPr>
        <w:t>Dakle, razlozi za odbijanje zahtjeva su postojanje osnove sumnje da bi omogućavanje pristupa traženim informacijama omogućilo učinkovito, neovisno i nepristrano vođenje sudskog, upravnog ili drugog pravno uređenog postupka, izvršenja sudske odluke ili kazne, a u tom rješenju se kao razlog ograničenja pristupa informacijama navodi i odredba članka 1. stavka 3. ZPPI-a.</w:t>
      </w:r>
    </w:p>
    <w:p w:rsidR="00D939B1" w:rsidRPr="00D939B1" w:rsidRDefault="00D939B1" w:rsidP="00D939B1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D939B1">
        <w:rPr>
          <w:color w:val="000000"/>
          <w:sz w:val="24"/>
          <w:szCs w:val="24"/>
          <w:lang w:eastAsia="hr-HR" w:bidi="hr-HR"/>
        </w:rPr>
        <w:t>Suprotno tome je tuženik, a nakon provedenog postupka i provedenog testa razmjernosti i javnog interesa i po uvidu u cjelokupnu dostavljenu dokumentaciju utvrdio da se može odobriti pristup traženim informacijama, jer se te informacije odnose na raspolaganje javnim sredstvima, a odnose se i na donesene odluke tijela javne vlasti, zbog čega je tužitelj kao tijelo javne vlasti bilo dužno postupati u skladu s odredbama ZPPI-a i Zakona o javnoj nabavi.</w:t>
      </w:r>
    </w:p>
    <w:p w:rsidR="00D939B1" w:rsidRPr="00D939B1" w:rsidRDefault="00D939B1" w:rsidP="00D939B1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D939B1">
        <w:rPr>
          <w:color w:val="000000"/>
          <w:sz w:val="24"/>
          <w:szCs w:val="24"/>
          <w:lang w:eastAsia="hr-HR" w:bidi="hr-HR"/>
        </w:rPr>
        <w:t>Dakle, tijekom žalbenog postupka je tuženik zaključio da se može omogućiti pristup informacijama o sklopljenom Ugovoru o javnoj nabavi, odnosno o drugoj dokumentaciji iz postupka javne nabave, jer upravo načelo transparentnosti djelovanja tijela javne vlasti podrazumijeva i nalaže da javnost preispituje u koju se svrhu troše javna sredstava, a iz kojih razloga ima i pravo biti upoznata s činjenicom na što se troše javna sredstva.</w:t>
      </w:r>
    </w:p>
    <w:p w:rsidR="00D939B1" w:rsidRPr="00D939B1" w:rsidRDefault="00D939B1" w:rsidP="00D939B1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D939B1">
        <w:rPr>
          <w:color w:val="000000"/>
          <w:sz w:val="24"/>
          <w:szCs w:val="24"/>
          <w:lang w:eastAsia="hr-HR" w:bidi="hr-HR"/>
        </w:rPr>
        <w:lastRenderedPageBreak/>
        <w:t>Međutim, s obzirom da zatražene informacije sadrže i određene osobne podatke, to je omogućen pristup informacijama, na način da je pri tome tuženik uvažavao i odredbu članka 15. ZPPI-a. Iz tog razloga je u odnosu na dio traženih podataka, tuženik žalbu odbio u točki 4. izreke rješenja, uz prethodno utvrđenje da za omogućavanje pristupa tim informacijama, ne prevladava javni interes, već potreba zaštite prava na ograničenje, s obzirom da bi se pristupom tim podacima nepotrebno zadiralo u privatni život odgovornih osoba naručitelja i izvoditelja radova koji su predmet postupka javne nabave.</w:t>
      </w:r>
    </w:p>
    <w:p w:rsidR="00D939B1" w:rsidRPr="00D939B1" w:rsidRDefault="00D939B1" w:rsidP="00D939B1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D939B1">
        <w:rPr>
          <w:color w:val="000000"/>
          <w:sz w:val="24"/>
          <w:szCs w:val="24"/>
          <w:lang w:eastAsia="hr-HR" w:bidi="hr-HR"/>
        </w:rPr>
        <w:t>Iz naprijed navedenih razloga, a prihvaćajući razloge navedene u obrazloženju rješenja u cijelosti, prema ocjeni ovog Suda pravilno je tuženik poništio tužiteljevo rješenje. Za takvu odluku je dao valjano obrazloženje, odnosno odluku je donio uz pravilnu primjenu materijalnog prava. S time u vezi je pravilna ocjena tuženika da je u odnosu na dio zatraženih podataka dopušteno i na zakonu utemeljeno omogućiti korisniku pristup informacijama, dok je u odnosu na preostali dio zatraženih podataka, žalba odbijena.</w:t>
      </w:r>
    </w:p>
    <w:p w:rsidR="00D939B1" w:rsidRDefault="00D939B1" w:rsidP="00D939B1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D939B1">
        <w:rPr>
          <w:color w:val="000000"/>
          <w:sz w:val="24"/>
          <w:szCs w:val="24"/>
          <w:lang w:eastAsia="hr-HR" w:bidi="hr-HR"/>
        </w:rPr>
        <w:t>S obzirom na navedeno je ovaj Sud, na temelju odredbe članka 57. stavka 1. ZUS-a odbio tužbeni zahtjev kao neosnovan, jer tužbeni navodi nisu osnovani, a niti su od utjecaja na ocjenu o zakonitosti tuženikovog rješenja.</w:t>
      </w:r>
    </w:p>
    <w:p w:rsidR="00D939B1" w:rsidRPr="00D939B1" w:rsidRDefault="00D939B1" w:rsidP="00D939B1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</w:p>
    <w:p w:rsidR="00D939B1" w:rsidRPr="00D939B1" w:rsidRDefault="00D939B1" w:rsidP="00D939B1">
      <w:pPr>
        <w:pStyle w:val="Bodytext20"/>
        <w:spacing w:line="240" w:lineRule="auto"/>
        <w:ind w:left="280" w:firstLine="720"/>
        <w:jc w:val="center"/>
        <w:rPr>
          <w:color w:val="000000"/>
          <w:sz w:val="24"/>
          <w:szCs w:val="24"/>
          <w:lang w:eastAsia="hr-HR" w:bidi="hr-HR"/>
        </w:rPr>
      </w:pPr>
      <w:r w:rsidRPr="00D939B1">
        <w:rPr>
          <w:color w:val="000000"/>
          <w:sz w:val="24"/>
          <w:szCs w:val="24"/>
          <w:lang w:eastAsia="hr-HR" w:bidi="hr-HR"/>
        </w:rPr>
        <w:t>U Zagrebu, 27. studenoga 2019.</w:t>
      </w:r>
    </w:p>
    <w:p w:rsidR="00D939B1" w:rsidRDefault="00D939B1" w:rsidP="00D939B1">
      <w:pPr>
        <w:pStyle w:val="Bodytext20"/>
        <w:shd w:val="clear" w:color="auto" w:fill="auto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</w:p>
    <w:p w:rsidR="00D939B1" w:rsidRDefault="00D939B1" w:rsidP="00D939B1">
      <w:pPr>
        <w:pStyle w:val="Bodytext20"/>
        <w:shd w:val="clear" w:color="auto" w:fill="auto"/>
        <w:spacing w:line="240" w:lineRule="auto"/>
        <w:ind w:left="280" w:firstLine="720"/>
        <w:jc w:val="right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Predsjednica vij</w:t>
      </w:r>
      <w:r w:rsidRPr="00D939B1">
        <w:rPr>
          <w:color w:val="000000"/>
          <w:sz w:val="24"/>
          <w:szCs w:val="24"/>
          <w:lang w:eastAsia="hr-HR" w:bidi="hr-HR"/>
        </w:rPr>
        <w:t xml:space="preserve">eća </w:t>
      </w:r>
    </w:p>
    <w:p w:rsidR="007C2868" w:rsidRPr="00A04150" w:rsidRDefault="00D939B1" w:rsidP="00D939B1">
      <w:pPr>
        <w:pStyle w:val="Bodytext20"/>
        <w:shd w:val="clear" w:color="auto" w:fill="auto"/>
        <w:spacing w:line="240" w:lineRule="auto"/>
        <w:ind w:left="280" w:firstLine="720"/>
        <w:jc w:val="right"/>
        <w:rPr>
          <w:rFonts w:ascii="CG Times" w:hAnsi="CG Times"/>
          <w:color w:val="000000"/>
          <w:sz w:val="24"/>
          <w:szCs w:val="24"/>
          <w:lang w:eastAsia="hr-HR"/>
        </w:rPr>
      </w:pPr>
      <w:r w:rsidRPr="00D939B1">
        <w:rPr>
          <w:color w:val="000000"/>
          <w:sz w:val="24"/>
          <w:szCs w:val="24"/>
          <w:lang w:eastAsia="hr-HR" w:bidi="hr-HR"/>
        </w:rPr>
        <w:t xml:space="preserve">Sanja Štefan, </w:t>
      </w:r>
      <w:proofErr w:type="spellStart"/>
      <w:r w:rsidRPr="00D939B1">
        <w:rPr>
          <w:color w:val="000000"/>
          <w:sz w:val="24"/>
          <w:szCs w:val="24"/>
          <w:lang w:eastAsia="hr-HR" w:bidi="hr-HR"/>
        </w:rPr>
        <w:t>v.r</w:t>
      </w:r>
      <w:proofErr w:type="spellEnd"/>
      <w:r w:rsidRPr="00D939B1">
        <w:rPr>
          <w:color w:val="000000"/>
          <w:sz w:val="24"/>
          <w:szCs w:val="24"/>
          <w:lang w:eastAsia="hr-HR" w:bidi="hr-HR"/>
        </w:rPr>
        <w:t>.</w:t>
      </w:r>
    </w:p>
    <w:sectPr w:rsidR="007C2868" w:rsidRPr="00A04150" w:rsidSect="00E72300">
      <w:headerReference w:type="default" r:id="rId7"/>
      <w:pgSz w:w="11900" w:h="16840"/>
      <w:pgMar w:top="1417" w:right="1417" w:bottom="1417" w:left="14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F0D" w:rsidRDefault="00802F0D" w:rsidP="00ED5275">
      <w:pPr>
        <w:spacing w:after="0" w:line="240" w:lineRule="auto"/>
      </w:pPr>
      <w:r>
        <w:separator/>
      </w:r>
    </w:p>
  </w:endnote>
  <w:endnote w:type="continuationSeparator" w:id="1">
    <w:p w:rsidR="00802F0D" w:rsidRDefault="00802F0D" w:rsidP="00E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F0D" w:rsidRDefault="00802F0D" w:rsidP="00ED5275">
      <w:pPr>
        <w:spacing w:after="0" w:line="240" w:lineRule="auto"/>
      </w:pPr>
      <w:r>
        <w:separator/>
      </w:r>
    </w:p>
  </w:footnote>
  <w:footnote w:type="continuationSeparator" w:id="1">
    <w:p w:rsidR="00802F0D" w:rsidRDefault="00802F0D" w:rsidP="00E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300" w:rsidRDefault="00E72300">
    <w:pPr>
      <w:pStyle w:val="Zaglavlje"/>
      <w:rPr>
        <w:rFonts w:ascii="Times New Roman" w:hAnsi="Times New Roman"/>
      </w:rPr>
    </w:pPr>
  </w:p>
  <w:p w:rsidR="00E72300" w:rsidRDefault="00E72300">
    <w:pPr>
      <w:pStyle w:val="Zaglavlje"/>
      <w:rPr>
        <w:rFonts w:ascii="Times New Roman" w:hAnsi="Times New Roman"/>
      </w:rPr>
    </w:pPr>
  </w:p>
  <w:p w:rsidR="00B37D90" w:rsidRDefault="00B37D90">
    <w:pPr>
      <w:pStyle w:val="Zaglavlje"/>
      <w:rPr>
        <w:rFonts w:ascii="Times New Roman" w:hAnsi="Times New Roman"/>
      </w:rPr>
    </w:pPr>
  </w:p>
  <w:p w:rsidR="00D57305" w:rsidRPr="00DE7338" w:rsidRDefault="00ED5275">
    <w:pPr>
      <w:pStyle w:val="Zaglavlje"/>
      <w:rPr>
        <w:rFonts w:ascii="Times New Roman" w:hAnsi="Times New Roman"/>
      </w:rPr>
    </w:pPr>
    <w:r w:rsidRPr="00DE7338">
      <w:rPr>
        <w:rFonts w:ascii="Times New Roman" w:hAnsi="Times New Roman"/>
      </w:rPr>
      <w:tab/>
      <w:t xml:space="preserve">- </w:t>
    </w:r>
    <w:r w:rsidR="00943DDD" w:rsidRPr="00DE7338">
      <w:rPr>
        <w:rFonts w:ascii="Times New Roman" w:hAnsi="Times New Roman"/>
      </w:rPr>
      <w:fldChar w:fldCharType="begin"/>
    </w:r>
    <w:r w:rsidRPr="00DE7338">
      <w:rPr>
        <w:rFonts w:ascii="Times New Roman" w:hAnsi="Times New Roman"/>
      </w:rPr>
      <w:instrText xml:space="preserve"> PAGE  \* MERGEFORMAT </w:instrText>
    </w:r>
    <w:r w:rsidR="00943DDD" w:rsidRPr="00DE7338">
      <w:rPr>
        <w:rFonts w:ascii="Times New Roman" w:hAnsi="Times New Roman"/>
      </w:rPr>
      <w:fldChar w:fldCharType="separate"/>
    </w:r>
    <w:r w:rsidR="008A0FBC">
      <w:rPr>
        <w:rFonts w:ascii="Times New Roman" w:hAnsi="Times New Roman"/>
        <w:noProof/>
      </w:rPr>
      <w:t>2</w:t>
    </w:r>
    <w:r w:rsidR="00943DDD" w:rsidRPr="00DE7338">
      <w:rPr>
        <w:rFonts w:ascii="Times New Roman" w:hAnsi="Times New Roman"/>
      </w:rPr>
      <w:fldChar w:fldCharType="end"/>
    </w:r>
    <w:r w:rsidRPr="00DE7338">
      <w:rPr>
        <w:rFonts w:ascii="Times New Roman" w:hAnsi="Times New Roman"/>
      </w:rPr>
      <w:t xml:space="preserve"> -</w:t>
    </w:r>
    <w:r w:rsidRPr="00DE7338">
      <w:rPr>
        <w:rFonts w:ascii="Times New Roman" w:hAnsi="Times New Roman"/>
      </w:rPr>
      <w:tab/>
    </w:r>
    <w:proofErr w:type="spellStart"/>
    <w:r w:rsidRPr="00DE7338">
      <w:rPr>
        <w:rFonts w:ascii="Times New Roman" w:hAnsi="Times New Roman"/>
      </w:rPr>
      <w:t>Poslovni</w:t>
    </w:r>
    <w:proofErr w:type="spellEnd"/>
    <w:r w:rsidR="00E72300">
      <w:rPr>
        <w:rFonts w:ascii="Times New Roman" w:hAnsi="Times New Roman"/>
      </w:rPr>
      <w:t xml:space="preserve"> </w:t>
    </w:r>
    <w:proofErr w:type="spellStart"/>
    <w:r w:rsidRPr="00DE7338">
      <w:rPr>
        <w:rFonts w:ascii="Times New Roman" w:hAnsi="Times New Roman"/>
      </w:rPr>
      <w:t>broj</w:t>
    </w:r>
    <w:proofErr w:type="spellEnd"/>
    <w:r w:rsidRPr="00DE7338">
      <w:rPr>
        <w:rFonts w:ascii="Times New Roman" w:hAnsi="Times New Roman"/>
      </w:rPr>
      <w:t xml:space="preserve">: </w:t>
    </w:r>
    <w:r w:rsidR="00B759C4">
      <w:rPr>
        <w:color w:val="000000"/>
      </w:rPr>
      <w:t>UsII-</w:t>
    </w:r>
    <w:r w:rsidR="002E0202">
      <w:rPr>
        <w:color w:val="000000"/>
      </w:rPr>
      <w:t>285</w:t>
    </w:r>
    <w:r w:rsidR="00AC09D1">
      <w:rPr>
        <w:color w:val="000000"/>
      </w:rPr>
      <w:t>/19</w:t>
    </w:r>
    <w:r w:rsidR="00B759C4">
      <w:rPr>
        <w:color w:val="000000"/>
      </w:rPr>
      <w:t>-</w:t>
    </w:r>
    <w:r w:rsidR="008A0FBC">
      <w:rPr>
        <w:color w:val="000000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CF1"/>
    <w:multiLevelType w:val="multilevel"/>
    <w:tmpl w:val="112416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0E069C"/>
    <w:multiLevelType w:val="multilevel"/>
    <w:tmpl w:val="A71C4E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FE12B1"/>
    <w:multiLevelType w:val="multilevel"/>
    <w:tmpl w:val="6FDE28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9A2A32"/>
    <w:multiLevelType w:val="multilevel"/>
    <w:tmpl w:val="F00219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D5275"/>
    <w:rsid w:val="00001BB5"/>
    <w:rsid w:val="00001E34"/>
    <w:rsid w:val="00007997"/>
    <w:rsid w:val="000172A9"/>
    <w:rsid w:val="00033AB9"/>
    <w:rsid w:val="00082CB6"/>
    <w:rsid w:val="00094B9A"/>
    <w:rsid w:val="000F6985"/>
    <w:rsid w:val="00103FD6"/>
    <w:rsid w:val="00112528"/>
    <w:rsid w:val="00126CB6"/>
    <w:rsid w:val="00133B0D"/>
    <w:rsid w:val="0014198B"/>
    <w:rsid w:val="0014666E"/>
    <w:rsid w:val="001615B7"/>
    <w:rsid w:val="001C56A0"/>
    <w:rsid w:val="001E31C2"/>
    <w:rsid w:val="00201A2C"/>
    <w:rsid w:val="00214CC5"/>
    <w:rsid w:val="0021561F"/>
    <w:rsid w:val="0024528A"/>
    <w:rsid w:val="00254015"/>
    <w:rsid w:val="002E0202"/>
    <w:rsid w:val="002F410F"/>
    <w:rsid w:val="00330FDD"/>
    <w:rsid w:val="00332BE6"/>
    <w:rsid w:val="00363FB8"/>
    <w:rsid w:val="00387523"/>
    <w:rsid w:val="0039294F"/>
    <w:rsid w:val="00393F5E"/>
    <w:rsid w:val="003C7A1B"/>
    <w:rsid w:val="003D3FE3"/>
    <w:rsid w:val="003D6483"/>
    <w:rsid w:val="003E3AE7"/>
    <w:rsid w:val="004037AA"/>
    <w:rsid w:val="00433236"/>
    <w:rsid w:val="004615B1"/>
    <w:rsid w:val="00496D21"/>
    <w:rsid w:val="004A0465"/>
    <w:rsid w:val="004A073E"/>
    <w:rsid w:val="004A166E"/>
    <w:rsid w:val="004A2061"/>
    <w:rsid w:val="004A33DB"/>
    <w:rsid w:val="004B0D53"/>
    <w:rsid w:val="004B2546"/>
    <w:rsid w:val="004C4305"/>
    <w:rsid w:val="004C5A9E"/>
    <w:rsid w:val="004C6299"/>
    <w:rsid w:val="004C6BAA"/>
    <w:rsid w:val="00503E8A"/>
    <w:rsid w:val="005406DE"/>
    <w:rsid w:val="005642B8"/>
    <w:rsid w:val="0056586F"/>
    <w:rsid w:val="00577CA1"/>
    <w:rsid w:val="005809DC"/>
    <w:rsid w:val="00587859"/>
    <w:rsid w:val="00591A48"/>
    <w:rsid w:val="00596F52"/>
    <w:rsid w:val="005A6371"/>
    <w:rsid w:val="005C4387"/>
    <w:rsid w:val="005D06F2"/>
    <w:rsid w:val="005E05A2"/>
    <w:rsid w:val="005F590C"/>
    <w:rsid w:val="00602133"/>
    <w:rsid w:val="0061645C"/>
    <w:rsid w:val="00632FC1"/>
    <w:rsid w:val="00633E3F"/>
    <w:rsid w:val="006700A9"/>
    <w:rsid w:val="00671C41"/>
    <w:rsid w:val="006919E4"/>
    <w:rsid w:val="006D098C"/>
    <w:rsid w:val="006D0BFA"/>
    <w:rsid w:val="006F4AB7"/>
    <w:rsid w:val="007018D8"/>
    <w:rsid w:val="00701F49"/>
    <w:rsid w:val="00724E9B"/>
    <w:rsid w:val="00744C29"/>
    <w:rsid w:val="00762E2D"/>
    <w:rsid w:val="007868FB"/>
    <w:rsid w:val="007B5CBB"/>
    <w:rsid w:val="007C2868"/>
    <w:rsid w:val="007C2CF5"/>
    <w:rsid w:val="00802F0D"/>
    <w:rsid w:val="008073A9"/>
    <w:rsid w:val="00853863"/>
    <w:rsid w:val="00873578"/>
    <w:rsid w:val="008742F0"/>
    <w:rsid w:val="0087585B"/>
    <w:rsid w:val="008970CE"/>
    <w:rsid w:val="008A0FBC"/>
    <w:rsid w:val="008B6DA3"/>
    <w:rsid w:val="008C30A9"/>
    <w:rsid w:val="008D11F4"/>
    <w:rsid w:val="008E22C2"/>
    <w:rsid w:val="008F373E"/>
    <w:rsid w:val="00900937"/>
    <w:rsid w:val="00902712"/>
    <w:rsid w:val="00930483"/>
    <w:rsid w:val="00943DDD"/>
    <w:rsid w:val="00993168"/>
    <w:rsid w:val="009E23E5"/>
    <w:rsid w:val="009F0989"/>
    <w:rsid w:val="009F3214"/>
    <w:rsid w:val="00A01EB3"/>
    <w:rsid w:val="00A04150"/>
    <w:rsid w:val="00A12971"/>
    <w:rsid w:val="00A15EA9"/>
    <w:rsid w:val="00A25FD8"/>
    <w:rsid w:val="00A60F0B"/>
    <w:rsid w:val="00A6524D"/>
    <w:rsid w:val="00A84945"/>
    <w:rsid w:val="00AC09D1"/>
    <w:rsid w:val="00AC7EAC"/>
    <w:rsid w:val="00AE6791"/>
    <w:rsid w:val="00B04873"/>
    <w:rsid w:val="00B37D90"/>
    <w:rsid w:val="00B67847"/>
    <w:rsid w:val="00B71760"/>
    <w:rsid w:val="00B759C4"/>
    <w:rsid w:val="00B80E82"/>
    <w:rsid w:val="00B90FCB"/>
    <w:rsid w:val="00BB0215"/>
    <w:rsid w:val="00BB5FAF"/>
    <w:rsid w:val="00BE5928"/>
    <w:rsid w:val="00C01BF1"/>
    <w:rsid w:val="00C151ED"/>
    <w:rsid w:val="00C53C7F"/>
    <w:rsid w:val="00C5488B"/>
    <w:rsid w:val="00C55070"/>
    <w:rsid w:val="00C552C6"/>
    <w:rsid w:val="00C62DA8"/>
    <w:rsid w:val="00C70A09"/>
    <w:rsid w:val="00C917F2"/>
    <w:rsid w:val="00C933A1"/>
    <w:rsid w:val="00CA67F6"/>
    <w:rsid w:val="00CA6A40"/>
    <w:rsid w:val="00CB0F84"/>
    <w:rsid w:val="00CF2EC1"/>
    <w:rsid w:val="00D007F4"/>
    <w:rsid w:val="00D1170E"/>
    <w:rsid w:val="00D12119"/>
    <w:rsid w:val="00D37878"/>
    <w:rsid w:val="00D64A29"/>
    <w:rsid w:val="00D939B1"/>
    <w:rsid w:val="00DA75C4"/>
    <w:rsid w:val="00DC0F76"/>
    <w:rsid w:val="00DD5A07"/>
    <w:rsid w:val="00DF1945"/>
    <w:rsid w:val="00E004BC"/>
    <w:rsid w:val="00E17410"/>
    <w:rsid w:val="00E72300"/>
    <w:rsid w:val="00E85B3D"/>
    <w:rsid w:val="00E9134A"/>
    <w:rsid w:val="00EA3C09"/>
    <w:rsid w:val="00ED5275"/>
    <w:rsid w:val="00EF130C"/>
    <w:rsid w:val="00EF2ECA"/>
    <w:rsid w:val="00F15C79"/>
    <w:rsid w:val="00F279B1"/>
    <w:rsid w:val="00F55891"/>
    <w:rsid w:val="00F60E09"/>
    <w:rsid w:val="00F85780"/>
    <w:rsid w:val="00FB455B"/>
    <w:rsid w:val="00FE1E30"/>
    <w:rsid w:val="00FE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D52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D5275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Zadanifontodlomka"/>
    <w:rsid w:val="00ED5275"/>
  </w:style>
  <w:style w:type="paragraph" w:styleId="Podnoje">
    <w:name w:val="footer"/>
    <w:basedOn w:val="Normal"/>
    <w:link w:val="PodnojeChar"/>
    <w:uiPriority w:val="99"/>
    <w:unhideWhenUsed/>
    <w:rsid w:val="00E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275"/>
  </w:style>
  <w:style w:type="paragraph" w:styleId="StandardWeb">
    <w:name w:val="Normal (Web)"/>
    <w:basedOn w:val="Normal"/>
    <w:uiPriority w:val="99"/>
    <w:semiHidden/>
    <w:unhideWhenUsed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671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71C41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</w:rPr>
  </w:style>
  <w:style w:type="character" w:customStyle="1" w:styleId="Bodytext2Italic">
    <w:name w:val="Body text (2) + Italic"/>
    <w:basedOn w:val="Bodytext2"/>
    <w:rsid w:val="00AC09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 w:eastAsia="hr-HR" w:bidi="hr-HR"/>
    </w:rPr>
  </w:style>
  <w:style w:type="character" w:customStyle="1" w:styleId="Headerorfooter">
    <w:name w:val="Header or footer_"/>
    <w:basedOn w:val="Zadanifontodlomka"/>
    <w:rsid w:val="00A15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0">
    <w:name w:val="Header or footer"/>
    <w:basedOn w:val="Headerorfooter"/>
    <w:rsid w:val="00A15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POVJ_7</dc:creator>
  <cp:lastModifiedBy>POVJ_7</cp:lastModifiedBy>
  <cp:revision>2</cp:revision>
  <dcterms:created xsi:type="dcterms:W3CDTF">2020-01-31T09:25:00Z</dcterms:created>
  <dcterms:modified xsi:type="dcterms:W3CDTF">2020-01-31T09:25:00Z</dcterms:modified>
</cp:coreProperties>
</file>