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21574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5743" w:rsidRDefault="001626F3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7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215743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215743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215743">
        <w:rPr>
          <w:rFonts w:ascii="Times New Roman" w:eastAsia="Times New Roman" w:hAnsi="Times New Roman" w:cs="Times New Roman"/>
          <w:sz w:val="24"/>
          <w:szCs w:val="24"/>
        </w:rPr>
        <w:t>398</w:t>
      </w:r>
      <w:r w:rsidR="00B759C4" w:rsidRPr="002157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215743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21574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21574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574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574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574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215743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90B" w:rsidRPr="00215743" w:rsidRDefault="0021190B" w:rsidP="0021190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5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21190B" w:rsidRPr="00215743" w:rsidRDefault="0021190B" w:rsidP="0021190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5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1190B" w:rsidRPr="00215743" w:rsidRDefault="0021190B" w:rsidP="0021190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215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21190B" w:rsidRPr="00215743" w:rsidRDefault="0021190B" w:rsidP="0021190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5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15743" w:rsidRPr="00215743" w:rsidRDefault="0021190B" w:rsidP="00215743">
      <w:pPr>
        <w:pStyle w:val="Bodytext20"/>
        <w:shd w:val="clear" w:color="auto" w:fill="auto"/>
        <w:spacing w:before="0" w:after="267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  <w:lang w:eastAsia="hr-HR"/>
        </w:rPr>
        <w:t>           </w:t>
      </w:r>
      <w:r w:rsidR="00215743" w:rsidRPr="00215743">
        <w:rPr>
          <w:color w:val="000000"/>
          <w:sz w:val="24"/>
          <w:szCs w:val="24"/>
        </w:rPr>
        <w:t xml:space="preserve">Visoki upravni sud Republike Hrvatske u vijeću sastavljenom od sudaca toga suda Sanje Štefan, predsjednice vijeća, dr. sc. Sanje Otočan i mr. sc. Mirjane Juričić, članica vijeća, te više sudske savjetnice Veseljke Kos, zapisničarke, u upravnom sporu tužitelja </w:t>
      </w:r>
      <w:r w:rsidR="00215743">
        <w:rPr>
          <w:color w:val="000000"/>
          <w:sz w:val="24"/>
          <w:szCs w:val="24"/>
        </w:rPr>
        <w:t>......... iz Đurmanca</w:t>
      </w:r>
      <w:r w:rsidR="00215743" w:rsidRPr="00215743">
        <w:rPr>
          <w:color w:val="000000"/>
          <w:sz w:val="24"/>
          <w:szCs w:val="24"/>
        </w:rPr>
        <w:t>, protiv tuženika Povjerenika za inf</w:t>
      </w:r>
      <w:r w:rsidR="00215743">
        <w:rPr>
          <w:color w:val="000000"/>
          <w:sz w:val="24"/>
          <w:szCs w:val="24"/>
        </w:rPr>
        <w:t>ormiranje Republike Hrvatske, Zagreb</w:t>
      </w:r>
      <w:r w:rsidR="00215743" w:rsidRPr="00215743">
        <w:rPr>
          <w:color w:val="000000"/>
          <w:sz w:val="24"/>
          <w:szCs w:val="24"/>
        </w:rPr>
        <w:t>, radi prava na pristup informacijama, na sjednici vijeća održanoj 8. studenoga 2018.</w:t>
      </w:r>
    </w:p>
    <w:p w:rsidR="00215743" w:rsidRPr="00215743" w:rsidRDefault="00215743" w:rsidP="00215743">
      <w:pPr>
        <w:pStyle w:val="Bodytext20"/>
        <w:shd w:val="clear" w:color="auto" w:fill="auto"/>
        <w:spacing w:before="0" w:after="206" w:line="240" w:lineRule="exact"/>
        <w:ind w:right="260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 xml:space="preserve">p r e s u d i o </w:t>
      </w:r>
      <w:r>
        <w:rPr>
          <w:color w:val="000000"/>
          <w:sz w:val="24"/>
          <w:szCs w:val="24"/>
        </w:rPr>
        <w:t xml:space="preserve"> </w:t>
      </w:r>
      <w:r w:rsidRPr="00215743">
        <w:rPr>
          <w:color w:val="000000"/>
          <w:sz w:val="24"/>
          <w:szCs w:val="24"/>
        </w:rPr>
        <w:t>j e</w:t>
      </w:r>
    </w:p>
    <w:p w:rsidR="00215743" w:rsidRPr="00215743" w:rsidRDefault="00215743" w:rsidP="00215743">
      <w:pPr>
        <w:pStyle w:val="Bodytext20"/>
        <w:shd w:val="clear" w:color="auto" w:fill="auto"/>
        <w:spacing w:before="0" w:after="267" w:line="274" w:lineRule="exact"/>
        <w:ind w:left="1000" w:firstLine="74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Odbija se tužbeni zahtjev za poništenje rješenja Povjerenika za informiranje Republike Hrvatske, klasa: UP/II-008-07/18-01/547, urbroj: 401-01/03-18-2 od 16. kolovoza 2018. godine.</w:t>
      </w:r>
    </w:p>
    <w:p w:rsidR="00215743" w:rsidRPr="00215743" w:rsidRDefault="00215743" w:rsidP="00215743">
      <w:pPr>
        <w:pStyle w:val="Bodytext20"/>
        <w:shd w:val="clear" w:color="auto" w:fill="auto"/>
        <w:spacing w:before="0" w:after="206" w:line="240" w:lineRule="exact"/>
        <w:ind w:right="260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Obrazloženje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 xml:space="preserve">Osporenim rješenjem tuženika odbijena je žalba tužitelja izjavljena protiv rješenja </w:t>
      </w:r>
      <w:r>
        <w:rPr>
          <w:color w:val="000000"/>
          <w:sz w:val="24"/>
          <w:szCs w:val="24"/>
        </w:rPr>
        <w:t>Specijalne bolnice za medicinsku rehabilitaciju Krapinske Toplice</w:t>
      </w:r>
      <w:r w:rsidRPr="00215743">
        <w:rPr>
          <w:color w:val="000000"/>
          <w:sz w:val="24"/>
          <w:szCs w:val="24"/>
        </w:rPr>
        <w:t>, broj: 05-10/7-2018 od 30. svibnja 2018. godine, kojim je odbijen zahtjev za pristup informacijama na temelju članka 23. stavka 5. točke 5. Zakona o pravu na pristup informacijama.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Protiv toga rješenja tužitelj je podnio tužbu u kojoj u bitnom obrazlaže razloge zbog kojih smatra pogrešnim zaključak tuženika da zloupotrebljava pravo na pristup informacijama te dodaje da je takvim postupanjem i stavom onemogućen u ostvarivanju zakonom propisanog prava na pristup informacijama te zajamčenog Ustavom. Protivno navodu tuženika smatra da dostava traženih dokumenata ne bi uzrokovala smetnje u radu tijela javne vlasti koje te informacije posjeduje te da nije na bilo koji način zlorabio svoje pravo zbog čega predlaže da Visoki upravni sud Republike Hrvatske usvoji tužbu i omogući mu pristup informacijama koje je tražio.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U odgovoru na tužbu koji je dostavljen tužitelju, tuženik ističe da je zahtjev koji je tužitelj uputio pravilno odbijen pozivom na odredbu članka 23. stavka 5. točke 5. Zakona o pravu na pristup informacijama („Narodne novine“ 25/13. i 85/15. - dalje. ZPPI) jer je prethodno donošenju rješenja utvrđeno da učestalim zahtjevima za pristup informacijama zloupotrebljava pravo na pristup informacijama. Nadalje se iscrpno obrazlaže sadržaj instituta zlouporabe prava te u bitnom tuženik ostaje kod navod već iznesenih u osporenom rješenju, pa predlaže Sudu da tužbu odbije i potvrdi tuženikovo rješenje.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Tužbeni zahtjev nije osnovan.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left="280" w:firstLine="72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Iz spisa predmeta kao i obrazloženja rješenja tuženika proizlazi da je tužitelj dana 10. svibnja 2018. godine zatražio uvid u cjelokupnu natječajnu dokumentaciju za svakog</w:t>
      </w:r>
    </w:p>
    <w:p w:rsidR="00215743" w:rsidRPr="00215743" w:rsidRDefault="00215743" w:rsidP="00215743">
      <w:pPr>
        <w:rPr>
          <w:rFonts w:ascii="Times New Roman" w:eastAsia="Times New Roman" w:hAnsi="Times New Roman" w:cs="Times New Roman"/>
          <w:sz w:val="24"/>
          <w:szCs w:val="24"/>
        </w:rPr>
        <w:sectPr w:rsidR="00215743" w:rsidRPr="00215743">
          <w:headerReference w:type="first" r:id="rId6"/>
          <w:pgSz w:w="11900" w:h="16840"/>
          <w:pgMar w:top="2420" w:right="1388" w:bottom="1575" w:left="1134" w:header="0" w:footer="3" w:gutter="0"/>
          <w:cols w:space="720"/>
        </w:sectPr>
      </w:pP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lastRenderedPageBreak/>
        <w:t xml:space="preserve">prijavljenog kandidata u natječaju koji je </w:t>
      </w:r>
      <w:r>
        <w:rPr>
          <w:color w:val="000000"/>
          <w:sz w:val="24"/>
          <w:szCs w:val="24"/>
        </w:rPr>
        <w:t>Specijalna bolnica za medicinsku rehabilitaciju Krapinske Toplice</w:t>
      </w:r>
      <w:r w:rsidRPr="00215743">
        <w:rPr>
          <w:color w:val="000000"/>
          <w:sz w:val="24"/>
          <w:szCs w:val="24"/>
        </w:rPr>
        <w:t xml:space="preserve"> objavila 6. travnja 2018. godine za radno mjesto „stručni referent/stručna referentica“ te da mu se omogući pristup odgovarajućoj dokumentaciji u svezi natječaja.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Navedeni zahtjev tužitelja je odbijen na temelju članka 23. stavka 5. točke 5. ZPPI-a s time da je tuženik naveo jasne i valjane razloge za primjenu te zakonske odredbe.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Odredbom članka 23. stavka 5. točke 5. ZPPI-a propisano je da će tijelo javne vlasti odbiti zahtjev ako jedan ili više međusobno povezanih podnositelja putem jednog ili više funkcionalno povezanih zahtijeva očito zloupotrebljava pravo na pristup informacijama, a osobito kada zbog učestalih zahtjeva za dostavu istih ili istovrsnih informacija ili zahtjeva kojima se traži velik broj informacija dolazi do opterećivanja rada i redovitog funkcioniranja tijela javne vlasti.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 xml:space="preserve">U postupku koji je prethodio donošenju osporenog rješenja utvrđeno je da je od strane tužitelja kao bivšeg zaposlenika </w:t>
      </w:r>
      <w:r>
        <w:rPr>
          <w:color w:val="000000"/>
          <w:sz w:val="24"/>
          <w:szCs w:val="24"/>
        </w:rPr>
        <w:t>Specijalne bolnice za medicinsku rehabilitaciju Krapinske Toplice</w:t>
      </w:r>
      <w:r w:rsidRPr="00215743">
        <w:rPr>
          <w:color w:val="000000"/>
          <w:sz w:val="24"/>
          <w:szCs w:val="24"/>
        </w:rPr>
        <w:t xml:space="preserve"> (dalje: Bolnica) kao i drugih pobliže navedenih osoba (zaposlenika Bolnice) u naznačenom razdoblju podnesen 21 zahtjev za pristup informacijama, dakle da je riječ o učestalom podnošenju zahtjeva, a iz sadržaja tih zahtjeva proizlazi da se traži pristup istim ili istovrsnim informacijama odnosno da se traži pristup velikom broju informacija.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Iz naprijed navedenog proizlazi da su zahtjevi tužitelja te s njime povezanih korisnika koje su podnijeli Bolnici sličnog ili istog sadržaja, odnosno iz sadržaja tih zahtjeva proizlazi obzirom na količinu zatraženih informacija da se time opterećuje rad tijela javne vlasti, a da u predmetnom slučaju nije utvrđeno da prevladava javni interes za objavom traženih informacija, s obzirom da iz sadržaja tih zahtjeva proizlazi da je isključivo riječ o interesu užeg kruga ljudi, odnosno tužitelja te s njime povezanih korisnika.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Slijedom navedenog je pravilan zaključak tuženika da se takvim zahtjevima zloupotrebljava pravo na pristup informacijama te da je tuženik rješenje obrazložio u skladu s odredbom članka 98. stavka 5. Zakona o općem upravnom postupku („Narodne novine“ 47/09.), te dao potpune i valjane razloge koji upućuju na osnovanost odluke tuženika kao i pravilnost primjene mjerodavnih odredaba ZPPI-a.</w:t>
      </w:r>
    </w:p>
    <w:p w:rsidR="00215743" w:rsidRPr="00215743" w:rsidRDefault="00215743" w:rsidP="00215743">
      <w:pPr>
        <w:pStyle w:val="Bodytext20"/>
        <w:shd w:val="clear" w:color="auto" w:fill="auto"/>
        <w:spacing w:before="0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Tužitelj tužbenim navodima nije doveo u sumnju pravilnost i zakonitost tuženikovog rješenja koje je prema ocjeni ovog Suda doneseno na temelju pravilno utvrđenog činjeničnog stanja te uz pravilnu primjenu materijalnog i postupovnog prava.</w:t>
      </w:r>
    </w:p>
    <w:p w:rsidR="00215743" w:rsidRPr="00215743" w:rsidRDefault="00215743" w:rsidP="00215743">
      <w:pPr>
        <w:pStyle w:val="Bodytext20"/>
        <w:shd w:val="clear" w:color="auto" w:fill="auto"/>
        <w:spacing w:before="0" w:after="267" w:line="274" w:lineRule="exact"/>
        <w:ind w:firstLine="760"/>
        <w:jc w:val="both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Slijedom navedenog je na temelju odredbe članka 57. stavka 1. Zakona o upravnim sporovima ("Narodne novine" 20/10., 143/12., 152/14., 94/16. i 29/17.) odbiti tužbeni zahtjev i potvrditi rješenje tuženika.</w:t>
      </w:r>
    </w:p>
    <w:p w:rsidR="00215743" w:rsidRDefault="00215743" w:rsidP="00215743">
      <w:pPr>
        <w:pStyle w:val="Bodytext20"/>
        <w:shd w:val="clear" w:color="auto" w:fill="auto"/>
        <w:spacing w:before="0" w:after="202" w:line="240" w:lineRule="exact"/>
        <w:rPr>
          <w:sz w:val="24"/>
          <w:szCs w:val="24"/>
        </w:rPr>
      </w:pPr>
      <w:r w:rsidRPr="00215743">
        <w:rPr>
          <w:color w:val="000000"/>
          <w:sz w:val="24"/>
          <w:szCs w:val="24"/>
        </w:rPr>
        <w:t>U Zagrebu 8. studenoga 2018.</w:t>
      </w:r>
    </w:p>
    <w:p w:rsidR="00215743" w:rsidRDefault="00215743" w:rsidP="00215743">
      <w:pPr>
        <w:pStyle w:val="Bodytext20"/>
        <w:shd w:val="clear" w:color="auto" w:fill="auto"/>
        <w:spacing w:before="0" w:after="202" w:line="240" w:lineRule="exact"/>
        <w:rPr>
          <w:sz w:val="24"/>
          <w:szCs w:val="24"/>
        </w:rPr>
      </w:pPr>
    </w:p>
    <w:p w:rsidR="00215743" w:rsidRPr="00215743" w:rsidRDefault="00215743" w:rsidP="00215743">
      <w:pPr>
        <w:pStyle w:val="Bodytext20"/>
        <w:shd w:val="clear" w:color="auto" w:fill="auto"/>
        <w:spacing w:before="0" w:after="202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5743">
        <w:rPr>
          <w:color w:val="000000"/>
          <w:sz w:val="24"/>
          <w:szCs w:val="24"/>
        </w:rPr>
        <w:t xml:space="preserve">Predsjednica vijeća: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15743">
        <w:rPr>
          <w:color w:val="000000"/>
          <w:sz w:val="24"/>
          <w:szCs w:val="24"/>
        </w:rPr>
        <w:t>Sanja Štefan, v.r.</w:t>
      </w:r>
    </w:p>
    <w:p w:rsidR="007C2868" w:rsidRPr="00215743" w:rsidRDefault="007C2868" w:rsidP="0021574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215743" w:rsidSect="0022530F">
      <w:headerReference w:type="default" r:id="rId7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5B" w:rsidRDefault="00CE515B" w:rsidP="00ED5275">
      <w:pPr>
        <w:spacing w:after="0" w:line="240" w:lineRule="auto"/>
      </w:pPr>
      <w:r>
        <w:separator/>
      </w:r>
    </w:p>
  </w:endnote>
  <w:endnote w:type="continuationSeparator" w:id="1">
    <w:p w:rsidR="00CE515B" w:rsidRDefault="00CE515B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5B" w:rsidRDefault="00CE515B" w:rsidP="00ED5275">
      <w:pPr>
        <w:spacing w:after="0" w:line="240" w:lineRule="auto"/>
      </w:pPr>
      <w:r>
        <w:separator/>
      </w:r>
    </w:p>
  </w:footnote>
  <w:footnote w:type="continuationSeparator" w:id="1">
    <w:p w:rsidR="00CE515B" w:rsidRDefault="00CE515B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3" w:rsidRPr="00215743" w:rsidRDefault="00215743">
    <w:pPr>
      <w:pStyle w:val="Zaglavlje"/>
      <w:rPr>
        <w:rFonts w:ascii="Times New Roman" w:hAnsi="Times New Roman"/>
        <w:lang w:val="hr-HR"/>
      </w:rPr>
    </w:pPr>
    <w:r>
      <w:rPr>
        <w:rFonts w:asciiTheme="minorHAnsi" w:hAnsiTheme="minorHAnsi"/>
        <w:lang w:val="hr-HR"/>
      </w:rPr>
      <w:tab/>
    </w:r>
    <w:r>
      <w:rPr>
        <w:rFonts w:asciiTheme="minorHAnsi" w:hAnsiTheme="minorHAnsi"/>
        <w:lang w:val="hr-HR"/>
      </w:rPr>
      <w:tab/>
    </w:r>
    <w:r w:rsidRPr="00215743">
      <w:rPr>
        <w:rFonts w:ascii="Times New Roman" w:hAnsi="Times New Roman"/>
        <w:lang w:val="hr-HR"/>
      </w:rPr>
      <w:t>Poslovni broj: UsII-398/18-6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1626F3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1626F3" w:rsidRPr="00DE7338">
      <w:rPr>
        <w:rFonts w:ascii="Times New Roman" w:hAnsi="Times New Roman"/>
      </w:rPr>
      <w:fldChar w:fldCharType="separate"/>
    </w:r>
    <w:r w:rsidR="00215743">
      <w:rPr>
        <w:rFonts w:ascii="Times New Roman" w:hAnsi="Times New Roman"/>
        <w:noProof/>
      </w:rPr>
      <w:t>4</w:t>
    </w:r>
    <w:r w:rsidR="001626F3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21190B">
      <w:rPr>
        <w:color w:val="000000"/>
      </w:rPr>
      <w:t>111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21190B">
      <w:rPr>
        <w:color w:val="00000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522F4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626F3"/>
    <w:rsid w:val="001C56A0"/>
    <w:rsid w:val="001E31C2"/>
    <w:rsid w:val="00201A2C"/>
    <w:rsid w:val="0021190B"/>
    <w:rsid w:val="0021561F"/>
    <w:rsid w:val="00215743"/>
    <w:rsid w:val="00227A4B"/>
    <w:rsid w:val="00254015"/>
    <w:rsid w:val="002D77DE"/>
    <w:rsid w:val="002F410F"/>
    <w:rsid w:val="0031791D"/>
    <w:rsid w:val="00320125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23F0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E515B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4276C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locked/>
    <w:rsid w:val="00215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5743"/>
    <w:pPr>
      <w:widowControl w:val="0"/>
      <w:shd w:val="clear" w:color="auto" w:fill="FFFFFF"/>
      <w:spacing w:before="840" w:after="0" w:line="552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2019-02-07T09:22:00Z</dcterms:created>
  <dcterms:modified xsi:type="dcterms:W3CDTF">2019-02-07T09:22:00Z</dcterms:modified>
</cp:coreProperties>
</file>