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155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15596" w:rsidRDefault="00C9192F"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15596">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115596">
        <w:rPr>
          <w:rFonts w:ascii="Times New Roman" w:eastAsia="Times New Roman" w:hAnsi="Times New Roman" w:cs="Times New Roman"/>
          <w:sz w:val="24"/>
          <w:szCs w:val="24"/>
        </w:rPr>
        <w:t xml:space="preserve">Poslovni broj: </w:t>
      </w:r>
      <w:r w:rsidR="00B759C4" w:rsidRPr="00115596">
        <w:rPr>
          <w:rFonts w:ascii="Times New Roman" w:eastAsia="Times New Roman" w:hAnsi="Times New Roman" w:cs="Times New Roman"/>
          <w:sz w:val="24"/>
          <w:szCs w:val="24"/>
        </w:rPr>
        <w:t>UsII-</w:t>
      </w:r>
      <w:r w:rsidR="006B222A" w:rsidRPr="00115596">
        <w:rPr>
          <w:rFonts w:ascii="Times New Roman" w:eastAsia="Times New Roman" w:hAnsi="Times New Roman" w:cs="Times New Roman"/>
          <w:sz w:val="24"/>
          <w:szCs w:val="24"/>
        </w:rPr>
        <w:t>39</w:t>
      </w:r>
      <w:r w:rsidR="00B759C4" w:rsidRPr="00115596">
        <w:rPr>
          <w:rFonts w:ascii="Times New Roman" w:eastAsia="Times New Roman" w:hAnsi="Times New Roman" w:cs="Times New Roman"/>
          <w:sz w:val="24"/>
          <w:szCs w:val="24"/>
        </w:rPr>
        <w:t>/</w:t>
      </w:r>
      <w:r w:rsidR="0031791D" w:rsidRPr="00115596">
        <w:rPr>
          <w:rFonts w:ascii="Times New Roman" w:eastAsia="Times New Roman" w:hAnsi="Times New Roman" w:cs="Times New Roman"/>
          <w:sz w:val="24"/>
          <w:szCs w:val="24"/>
        </w:rPr>
        <w:t>18-</w:t>
      </w:r>
      <w:r w:rsidR="006B222A" w:rsidRPr="00115596">
        <w:rPr>
          <w:rFonts w:ascii="Times New Roman" w:eastAsia="Times New Roman" w:hAnsi="Times New Roman" w:cs="Times New Roman"/>
          <w:sz w:val="24"/>
          <w:szCs w:val="24"/>
        </w:rPr>
        <w:t>7</w:t>
      </w:r>
    </w:p>
    <w:p w:rsidR="00ED5275" w:rsidRPr="001155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155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155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15596"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15596"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115596" w:rsidRPr="00115596" w:rsidRDefault="00115596" w:rsidP="00115596">
      <w:pPr>
        <w:spacing w:after="0" w:line="240" w:lineRule="auto"/>
        <w:jc w:val="center"/>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br/>
        <w:t>U  I M E   R E P U B L I K E   H R V A T S K E</w:t>
      </w:r>
    </w:p>
    <w:p w:rsidR="00115596" w:rsidRPr="00115596" w:rsidRDefault="00115596" w:rsidP="00115596">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jc w:val="center"/>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P R E S U D A</w:t>
      </w:r>
    </w:p>
    <w:p w:rsidR="00115596" w:rsidRPr="00115596" w:rsidRDefault="00115596" w:rsidP="00115596">
      <w:pPr>
        <w:spacing w:after="0" w:line="240" w:lineRule="auto"/>
        <w:jc w:val="center"/>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xml:space="preserve">Visoki upravni sud Republike Hrvatske u vijeću sastavljenom od sudaca toga suda Blanše Turić, predsjednice vijeća, Borisa Markovića i mr. sc. Mirjane Juričić, članica vijeća, te više sudske savjetnice Tatjane Ilić, zapisničara, u upravnom sporu tužitelja </w:t>
      </w:r>
      <w:r>
        <w:rPr>
          <w:rFonts w:ascii="Times New Roman" w:eastAsia="Times New Roman" w:hAnsi="Times New Roman" w:cs="Times New Roman"/>
          <w:color w:val="000000"/>
          <w:sz w:val="24"/>
          <w:szCs w:val="24"/>
          <w:lang w:eastAsia="hr-HR"/>
        </w:rPr>
        <w:t>......... iz Zagreba</w:t>
      </w:r>
      <w:r w:rsidRPr="00115596">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Zagrebu</w:t>
      </w:r>
      <w:r w:rsidRPr="00115596">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115596">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115596">
        <w:rPr>
          <w:rFonts w:ascii="Times New Roman" w:eastAsia="Times New Roman" w:hAnsi="Times New Roman" w:cs="Times New Roman"/>
          <w:color w:val="000000"/>
          <w:sz w:val="24"/>
          <w:szCs w:val="24"/>
          <w:lang w:eastAsia="hr-HR"/>
        </w:rPr>
        <w:t> 26.   rujna 2018.  </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115596">
        <w:rPr>
          <w:rFonts w:ascii="Times New Roman" w:eastAsia="Times New Roman" w:hAnsi="Times New Roman" w:cs="Times New Roman"/>
          <w:color w:val="000000"/>
          <w:sz w:val="24"/>
          <w:szCs w:val="24"/>
          <w:lang w:eastAsia="hr-HR"/>
        </w:rPr>
        <w:t>p r e s u d i o   j e</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ind w:left="720"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UP/II-008-07/18-01/85, urbroj: 401-01/05-18-2 od 5. lipnja  2018.</w:t>
      </w:r>
    </w:p>
    <w:p w:rsidR="00115596" w:rsidRPr="00115596" w:rsidRDefault="00115596" w:rsidP="00115596">
      <w:pPr>
        <w:spacing w:after="0" w:line="240" w:lineRule="auto"/>
        <w:ind w:left="720"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Odbija se zahtjev tužitelja za naknadu troškova upravnog spora.</w:t>
      </w:r>
    </w:p>
    <w:p w:rsidR="00115596" w:rsidRPr="00115596" w:rsidRDefault="00115596" w:rsidP="00115596">
      <w:pPr>
        <w:spacing w:after="0" w:line="240" w:lineRule="auto"/>
        <w:ind w:left="720"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jc w:val="center"/>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Obrazloženje</w:t>
      </w:r>
    </w:p>
    <w:p w:rsidR="00115596" w:rsidRPr="00115596" w:rsidRDefault="00115596" w:rsidP="00115596">
      <w:pPr>
        <w:spacing w:after="0" w:line="240" w:lineRule="auto"/>
        <w:ind w:firstLine="720"/>
        <w:jc w:val="center"/>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Osporenim rješenjem tuženika  odbijena je žalba tužitelja izjavljena protiv rješenja Županijskog državnog odvjetništva u Vukovaru , broj: PPI-DO-10/17-13 od  23. siječnja 2018., kao neosnovana.</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xml:space="preserve">Protiv navedenog rješenja tuženika, tužitelj je izjavio žalbu i u bitnome navodi da je počinjena bitna povreda  upravnog postupka jer ga tuženik, a ni prvostupanjsko tijelo nisu upoznali sa sadržajem pribavljenog mišljenja Ureda vijeća za nacionalnu sigurnost, sa sadržajem Opće upute o mjesečnom praćenju rada i izvješćivanju u predmetima broj: O-6/10 od 15. prosinca 2010., da je formirana radna skupina radi provođenja testa razmjernosti i javnog interesa, te o odlučnim činjenicama koje su  utvrđene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Ukazuje na dio obrazloženja osporenog rješenja iz kojeg proizlazi pogrešan zaključak o  nezainteresiranosti javnosti za objavom tražene informacije i smatra da je rješenje tuženika  paušalno i nerazumljivo. Smatra da je prilikom donošenja osporavanog  </w:t>
      </w:r>
      <w:r w:rsidRPr="00115596">
        <w:rPr>
          <w:rFonts w:ascii="Times New Roman" w:eastAsia="Times New Roman" w:hAnsi="Times New Roman" w:cs="Times New Roman"/>
          <w:color w:val="000000"/>
          <w:sz w:val="24"/>
          <w:szCs w:val="24"/>
          <w:lang w:eastAsia="hr-HR"/>
        </w:rPr>
        <w:lastRenderedPageBreak/>
        <w:t>rješenja  pogrešno  primijenjeno materijalno pravo jer prema članku 36. stavku 3. točci 7. i 8. Zakona o državnom odvjetništvu u radu državnog odvjetništva smatraju se tajnima podaci iz evidencija državnih odvjetnika i zamjenika državnih odvjetnika, ocjene obnašanja državnoodvjetničke dužnosti, a prema članku 36. stavku 4. istog Zakona poslovnikom državnog odvjetništva utvrđuju se stupnjevi tajnosti 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 Smatra da je nerazumljivo obrazloženje rješenja tuženika da bi djelomično pružanje informacije kroz treći dio koji sadrži razne statističke podatke  za kazneni i  građanski odjel naštetilo djelovanju i izvršavanju poslova državnog odvjetništva. Smatra da je neosnovano pozivanje tuženika  na presudu Visokog upravnog suda, poslovni broj: UsII-49/14 od 5.studenoga 2014.,  te da se tuženik nepotrebno osvrće i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Iz navedenih razloga predlaže ovom Sudu  da djelomično poništi rješenje tuženika i prvostupanjsko rješenje te naloži Županijskom državnom odvjetništvu u Vukovaru  da mu omogući pristup informaciji koja sadrži presliku ili skenirani dio mjesečnog izvješća za siječanj 2015. godine u trećem dijelu koji sadrži razne statističke podatke za kazneni i građanski odjel, a kako to tužitelj detaljno navodi u tužbi. Tužitelj je zatražio i naknadu troškova upravnog spora u ukupnom iznosu od 5.000,00 kn.</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xml:space="preserve">Tuženik  u odgovoru na tužbu  navodi kako  u potpunosti ostaje  kod navoda iz osporenog rješenja i razloga navedenih u obrazloženju osporenog rješenja, te smatra kako nije počinjena bitna povreda načela upravnog postupka iz članka 30., te članka 51. i 52. Zakona o općem upravnom postupku, odnosno kako se u ovom slučaju ne provodi ispitni postupak. Smatra kako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Stoga ostaje pri tvrdnji iz osporenog rješenja u kojem  se navodi „kako analizom sadržaja u medijima, osim žaliteljevog interesa, nije utvrdilo postojanje javnog interesa za zatraženom informacijom“. Prema saznanjima tuženika, isključivo je tužitelj pokazao interes za predmetnim informacijama, te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115596">
        <w:rPr>
          <w:rFonts w:ascii="Times New Roman" w:eastAsia="Times New Roman" w:hAnsi="Times New Roman" w:cs="Times New Roman"/>
          <w:color w:val="000000"/>
          <w:sz w:val="24"/>
          <w:szCs w:val="24"/>
          <w:lang w:eastAsia="hr-HR"/>
        </w:rPr>
        <w:t xml:space="preserve">, što su mnogi mediji prenosili uz tendenciozne naslove, ne ulazeći u sadržaj predmetnih odluka. Ostaje pri tvrdnji  kako se zatražena informacija  ne odnosi na pitanja koja se u društvu smatraju pitanjima od javnog interesa.   Smatra neistinitim navod tužitelja da u rješenju stoji tvrdnja da  bi „ djelomično pružanje informacije kroz treći dio, koji  sadrži razne statističke podatke, naštetilo djelovanju i izvršavanju poslova državnog </w:t>
      </w:r>
      <w:r w:rsidRPr="00115596">
        <w:rPr>
          <w:rFonts w:ascii="Times New Roman" w:eastAsia="Times New Roman" w:hAnsi="Times New Roman" w:cs="Times New Roman"/>
          <w:color w:val="000000"/>
          <w:sz w:val="24"/>
          <w:szCs w:val="24"/>
          <w:lang w:eastAsia="hr-HR"/>
        </w:rPr>
        <w:lastRenderedPageBreak/>
        <w:t>odvjetništva“ budući  da se navedena rečenica ne može naći u osporenom rješenju. Napominje da je tužitelj u zahtjevu koji je podnio ŽDO-u Vukovar, ali i u naknadnoj žalbi upućenoj tuženiku zatražio presliku ili skenirano mjesečno izvješće za siječanj 2015. Međutim, tužitelj u tužbi mijenja sadržaj zahtjeva i inzistira isključivo na dobivanju trećeg dijela izvješća, što mijenja percepciju samog podnesenog zahtjeva, ali i naknadno podnesene žalbe, budući da reducira zatraženo na brojčane podatke. Osim toga,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tajnosti. Tijela javne vlasti su dužna prilikom provedbe testa razmjernosti javnog interesa preispitivati različite varijante i moguće posljedice omogućavanja, odnosno neomogućavanja pristupa zatraženoj informaciji. Ujedno napominje kako je tužitelj tijekom 2017. podnio 40% od svih žalbi te 57% od svih tužbi zaprimljenih u tuženikovom uredu, pa stoga smatra da tužiteljevo angažiranje kapaciteta ureda financiranog od strane poreznih obveznika, a zatim i traženje naknade odvjetničkih troškova, prelazi granicu prihvatljivog i bona fide disponiranja pravom tužitelja do ostvari svoje pravo, već dovodi do onemogućavanja funkcioniranja pravnog sustava. Predlaže da ovaj Sud odbije tužbu i potvrdi pobijano rješenje.</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U skladu s odredbom članka 6. Zakona o upravnim sporovima, tužitelju je dostavljen odgovor tuženika.</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Tužbeni zahtjev nije osnovan.</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xml:space="preserve">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w:t>
      </w:r>
      <w:r w:rsidRPr="00115596">
        <w:rPr>
          <w:rFonts w:ascii="Times New Roman" w:eastAsia="Times New Roman" w:hAnsi="Times New Roman" w:cs="Times New Roman"/>
          <w:color w:val="000000"/>
          <w:sz w:val="24"/>
          <w:szCs w:val="24"/>
          <w:lang w:eastAsia="hr-HR"/>
        </w:rPr>
        <w:lastRenderedPageBreak/>
        <w:t>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Iz podataka u spisu predmeta proizlazi da je tužitelj zahtjevom za pristup informacijama zatražio presliku ili skenirano mjesečno izvješće za siječanj 2015., koji zahtjev je odbijen na temelju odredbe članka 23. stavka 5. točke 2. u vezi s člankom 15. stavkom 2. točkom 1. Zakona o pravu na pristup informacijama, iz razloga jer je informacija klasificirana stupnjem tajnosti „ograničeno“.</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Tuženik je  tijekom žalbenog postupka izvršio uvid u mišljenje Ureda vijeća za nacionalnu sigurnost od 5. siječnja 2018.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promjeni stupnja tajnosti, deklasifikaciji ili oslobađanju od obveze čuvanja tajnosti podataka.  Prema ocjeni ovoga Suda, Županijsko državno odvjetništvo u Vukovaru  je poštujući propisanu proceduru, dakle,  nakon dobivenog mišljenja Ureda vijeća za nacionalnu sigurnost i provedenog testa razmjernosti i javnog interesa pravilno odbilo zahtjev tužitelja za pristup informacijama i zadržalo stupanj tajnosti „ograničeno“, jer su prevladali razlozi za ograničenjem.</w:t>
      </w:r>
    </w:p>
    <w:p w:rsidR="00115596" w:rsidRPr="00115596" w:rsidRDefault="00115596" w:rsidP="00115596">
      <w:pPr>
        <w:spacing w:after="0" w:line="240" w:lineRule="auto"/>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Ovaj Sud nalazi da je  tuženik pravilno zaključio da je u konkretnom slučaju odlučan razlog zaštita učinkovitosti i integriteta rada državnog odvjetništva što preteže nad mogućnošću kontrole javnosti  nad radom tijela javne vlasti. Točna je ocjena tuženika da u ovom slučaju  predmetna informacija ne daje potpunu sliku i informaciju o radu pojedinog državnog odvjetništva, dok bi se istovremeno omogućavanjem pristupa informaciji stvorila mogućnost da ista bude korištena u nedozvoljene svrhe.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Vukovaru  kojim je odbijen zahtjev tužitelja za pravo na pristup informacijama jer se radi o informaciji koja je klasificirana stupnjem tajnosti „ograničeno“, te je tuženik za takvu svoju odluku dao jasno i valjano obrazloženje, koje u cijelosti prihvaća i ovaj Sud.</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xml:space="preserve">Prigovor tužitelja da je počinjena bitna povreda načela upravnog postupka jer je trebalo provesti ispitni postupak nije osnovan, jer  je postupak ostvarivanja prava na pristup informacijama- jednostranački postupak, koji omogućava neposredno rješavanje upravne stvari, a to znači da se odluka može donijeti bez omogućavanja stranci da bude saslušana, bez zakazivanja i održavanja usmene rasprave i bez izvođenja dokaza putem posebnih dokaznih sredstava.  S obzirom da je  prvostupanjsko tijelo pribavilo mišljenje  Ureda Vijeća za </w:t>
      </w:r>
      <w:r w:rsidRPr="00115596">
        <w:rPr>
          <w:rFonts w:ascii="Times New Roman" w:eastAsia="Times New Roman" w:hAnsi="Times New Roman" w:cs="Times New Roman"/>
          <w:color w:val="000000"/>
          <w:sz w:val="24"/>
          <w:szCs w:val="24"/>
          <w:lang w:eastAsia="hr-HR"/>
        </w:rPr>
        <w:lastRenderedPageBreak/>
        <w:t>nacionalnu sigurnost  i koje mišljenje je tuženik ocijenio, ne može se ocijeniti osnovanim  ni prigovor tužitelja da je tuženik   bio dužan u žalbenom postupku zatražiti novo mišljenje Ureda.</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Kako prigovori tužitelja nisu od utjecaja na drukčije rješenje predmetne upravne stvari, to ovaj Sud  nije našao osnove za djelomično poništenje  osporavanih rješenja kako je to zatražio tužitelj.</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Trebalo je stoga odlučiti kao u  izreci presude pozivom na odredbu članka 57. stavka 1. Zakona o upravnim sporovima.</w:t>
      </w:r>
    </w:p>
    <w:p w:rsidR="00115596" w:rsidRPr="00115596" w:rsidRDefault="00115596" w:rsidP="00115596">
      <w:pPr>
        <w:spacing w:after="0" w:line="240" w:lineRule="auto"/>
        <w:ind w:firstLine="720"/>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115596" w:rsidRPr="00115596" w:rsidRDefault="00115596" w:rsidP="00115596">
      <w:pPr>
        <w:spacing w:after="0" w:line="240" w:lineRule="auto"/>
        <w:jc w:val="left"/>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jc w:val="center"/>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U Zagrebu 26.  rujna  2018.</w:t>
      </w:r>
    </w:p>
    <w:p w:rsidR="00115596" w:rsidRPr="00115596" w:rsidRDefault="00115596" w:rsidP="00115596">
      <w:pPr>
        <w:spacing w:after="0" w:line="240" w:lineRule="auto"/>
        <w:jc w:val="center"/>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jc w:val="right"/>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115596" w:rsidRPr="00115596" w:rsidRDefault="00115596" w:rsidP="00115596">
      <w:pPr>
        <w:spacing w:after="0" w:line="240" w:lineRule="auto"/>
        <w:jc w:val="right"/>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Predsjednik vijeća</w:t>
      </w:r>
    </w:p>
    <w:p w:rsidR="00115596" w:rsidRPr="00115596" w:rsidRDefault="00115596" w:rsidP="00115596">
      <w:pPr>
        <w:spacing w:after="0" w:line="240" w:lineRule="auto"/>
        <w:ind w:left="6480" w:firstLine="720"/>
        <w:jc w:val="right"/>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Blanša Turić, v.r.</w:t>
      </w:r>
    </w:p>
    <w:p w:rsidR="00115596" w:rsidRPr="00115596" w:rsidRDefault="00115596" w:rsidP="00115596">
      <w:pPr>
        <w:spacing w:after="0" w:line="240" w:lineRule="auto"/>
        <w:ind w:left="6480" w:firstLine="720"/>
        <w:jc w:val="right"/>
        <w:rPr>
          <w:rFonts w:ascii="CG Times" w:eastAsia="Times New Roman" w:hAnsi="CG Times" w:cs="Times New Roman"/>
          <w:color w:val="000000"/>
          <w:sz w:val="24"/>
          <w:szCs w:val="24"/>
          <w:lang w:eastAsia="hr-HR"/>
        </w:rPr>
      </w:pPr>
      <w:r w:rsidRPr="00115596">
        <w:rPr>
          <w:rFonts w:ascii="Times New Roman" w:eastAsia="Times New Roman" w:hAnsi="Times New Roman" w:cs="Times New Roman"/>
          <w:color w:val="000000"/>
          <w:sz w:val="24"/>
          <w:szCs w:val="24"/>
          <w:lang w:eastAsia="hr-HR"/>
        </w:rPr>
        <w:t> </w:t>
      </w:r>
    </w:p>
    <w:p w:rsidR="007C2868" w:rsidRPr="00115596" w:rsidRDefault="007C2868" w:rsidP="00115596">
      <w:pPr>
        <w:spacing w:after="0" w:line="276" w:lineRule="atLeast"/>
        <w:jc w:val="center"/>
        <w:rPr>
          <w:rFonts w:ascii="CG Times" w:eastAsia="Times New Roman" w:hAnsi="CG Times" w:cs="Times New Roman"/>
          <w:color w:val="000000"/>
          <w:sz w:val="24"/>
          <w:szCs w:val="24"/>
          <w:lang w:eastAsia="hr-HR"/>
        </w:rPr>
      </w:pPr>
    </w:p>
    <w:sectPr w:rsidR="007C2868" w:rsidRPr="00115596"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B7" w:rsidRDefault="00563DB7" w:rsidP="00ED5275">
      <w:pPr>
        <w:spacing w:after="0" w:line="240" w:lineRule="auto"/>
      </w:pPr>
      <w:r>
        <w:separator/>
      </w:r>
    </w:p>
  </w:endnote>
  <w:endnote w:type="continuationSeparator" w:id="1">
    <w:p w:rsidR="00563DB7" w:rsidRDefault="00563DB7"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B7" w:rsidRDefault="00563DB7" w:rsidP="00ED5275">
      <w:pPr>
        <w:spacing w:after="0" w:line="240" w:lineRule="auto"/>
      </w:pPr>
      <w:r>
        <w:separator/>
      </w:r>
    </w:p>
  </w:footnote>
  <w:footnote w:type="continuationSeparator" w:id="1">
    <w:p w:rsidR="00563DB7" w:rsidRDefault="00563DB7"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C9192F" w:rsidRPr="00DE7338">
      <w:rPr>
        <w:rFonts w:ascii="Times New Roman" w:hAnsi="Times New Roman"/>
      </w:rPr>
      <w:fldChar w:fldCharType="begin"/>
    </w:r>
    <w:r w:rsidRPr="00DE7338">
      <w:rPr>
        <w:rFonts w:ascii="Times New Roman" w:hAnsi="Times New Roman"/>
      </w:rPr>
      <w:instrText xml:space="preserve"> PAGE  \* MERGEFORMAT </w:instrText>
    </w:r>
    <w:r w:rsidR="00C9192F" w:rsidRPr="00DE7338">
      <w:rPr>
        <w:rFonts w:ascii="Times New Roman" w:hAnsi="Times New Roman"/>
      </w:rPr>
      <w:fldChar w:fldCharType="separate"/>
    </w:r>
    <w:r w:rsidR="00115596">
      <w:rPr>
        <w:rFonts w:ascii="Times New Roman" w:hAnsi="Times New Roman"/>
        <w:noProof/>
      </w:rPr>
      <w:t>2</w:t>
    </w:r>
    <w:r w:rsidR="00C9192F"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115596">
      <w:rPr>
        <w:color w:val="000000"/>
      </w:rPr>
      <w:t>301</w:t>
    </w:r>
    <w:r w:rsidR="004043B1">
      <w:rPr>
        <w:color w:val="000000"/>
      </w:rPr>
      <w:t>/</w:t>
    </w:r>
    <w:r w:rsidR="0031791D">
      <w:rPr>
        <w:color w:val="000000"/>
      </w:rPr>
      <w:t>18-</w:t>
    </w:r>
    <w:r w:rsidR="00115596">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15596"/>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3DB7"/>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192F"/>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24930655">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2304</Words>
  <Characters>13133</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2018-11-16T12:33:00Z</dcterms:created>
  <dcterms:modified xsi:type="dcterms:W3CDTF">2018-11-16T12:33:00Z</dcterms:modified>
</cp:coreProperties>
</file>